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CC872" w14:textId="2A2BBD33" w:rsidR="00D66008" w:rsidRPr="0052548E" w:rsidRDefault="00D66008" w:rsidP="00D66008">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r w:rsidR="00B66715" w:rsidRPr="00B66715">
        <w:rPr>
          <w:rFonts w:cs="Arial"/>
          <w:b/>
          <w:bCs/>
          <w:sz w:val="28"/>
        </w:rPr>
        <w:t>R1-1900445</w:t>
      </w:r>
    </w:p>
    <w:p w14:paraId="33326294" w14:textId="77777777" w:rsidR="00D66008" w:rsidRPr="009513AC" w:rsidRDefault="00D66008" w:rsidP="00D66008">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January, 2019</w:t>
      </w:r>
    </w:p>
    <w:p w14:paraId="153F6BA5" w14:textId="77777777" w:rsidR="0060603E" w:rsidRPr="005D2C51" w:rsidRDefault="0060603E" w:rsidP="0060603E">
      <w:pPr>
        <w:tabs>
          <w:tab w:val="left" w:pos="567"/>
        </w:tabs>
        <w:rPr>
          <w:rStyle w:val="apple-style-span"/>
          <w:rFonts w:cs="Arial"/>
          <w:sz w:val="16"/>
          <w:szCs w:val="16"/>
        </w:rPr>
      </w:pPr>
    </w:p>
    <w:p w14:paraId="3D115269" w14:textId="7938EBE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7.2.4.1.4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CE8E209"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333E2" w:rsidRPr="008333E2">
        <w:rPr>
          <w:b/>
          <w:sz w:val="24"/>
          <w:szCs w:val="24"/>
        </w:rPr>
        <w:t>Resource allocation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436C2910"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w:t>
      </w:r>
      <w:r w:rsidR="00683308">
        <w:rPr>
          <w:rFonts w:ascii="Calibri" w:eastAsiaTheme="minorEastAsia" w:hAnsi="Calibri"/>
          <w:lang w:eastAsia="zh-CN"/>
        </w:rPr>
        <w:t>1#94</w:t>
      </w:r>
      <w:r>
        <w:rPr>
          <w:rFonts w:ascii="Calibri" w:eastAsiaTheme="minorEastAsia" w:hAnsi="Calibri"/>
          <w:lang w:eastAsia="zh-CN"/>
        </w:rPr>
        <w:t xml:space="preserve">, </w:t>
      </w:r>
      <w:r w:rsidR="00787DCE">
        <w:rPr>
          <w:rFonts w:ascii="Calibri" w:eastAsiaTheme="minorEastAsia" w:hAnsi="Calibri"/>
          <w:lang w:eastAsia="zh-CN"/>
        </w:rPr>
        <w:t xml:space="preserve">several resource allocation modes have been defined. </w:t>
      </w:r>
      <w:r w:rsidR="00683308">
        <w:rPr>
          <w:rFonts w:ascii="Calibri" w:eastAsiaTheme="minorEastAsia" w:hAnsi="Calibri"/>
          <w:lang w:eastAsia="zh-CN"/>
        </w:rPr>
        <w:t xml:space="preserve">This paper gives our view on the detail resource allocation scheme. </w:t>
      </w:r>
    </w:p>
    <w:p w14:paraId="128C0CE3" w14:textId="77777777" w:rsidR="0054556C" w:rsidRPr="00255F39" w:rsidRDefault="0054556C" w:rsidP="0054556C">
      <w:pPr>
        <w:rPr>
          <w:b/>
          <w:lang w:eastAsia="x-none"/>
        </w:rPr>
      </w:pPr>
      <w:r w:rsidRPr="00255F39">
        <w:rPr>
          <w:highlight w:val="green"/>
          <w:lang w:eastAsia="x-none"/>
        </w:rPr>
        <w:t>Agreements</w:t>
      </w:r>
      <w:r w:rsidRPr="00255F39">
        <w:rPr>
          <w:b/>
          <w:lang w:eastAsia="x-none"/>
        </w:rPr>
        <w:t>:</w:t>
      </w:r>
    </w:p>
    <w:p w14:paraId="21D7203B" w14:textId="77777777" w:rsidR="0054556C" w:rsidRPr="00255F39" w:rsidRDefault="0054556C" w:rsidP="0054556C">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54FC4103" w14:textId="77777777" w:rsidR="0054556C" w:rsidRPr="00255F39" w:rsidRDefault="0054556C" w:rsidP="0054556C">
      <w:pPr>
        <w:pStyle w:val="3GPPAgreements"/>
        <w:numPr>
          <w:ilvl w:val="1"/>
          <w:numId w:val="14"/>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6C56F82A" w14:textId="77777777" w:rsidR="0054556C" w:rsidRPr="00255F39" w:rsidRDefault="0054556C" w:rsidP="0054556C">
      <w:pPr>
        <w:pStyle w:val="3GPPAgreements"/>
        <w:numPr>
          <w:ilvl w:val="1"/>
          <w:numId w:val="14"/>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5F7B488F" w14:textId="77777777" w:rsidR="0054556C" w:rsidRPr="00255F39" w:rsidRDefault="0054556C" w:rsidP="0054556C">
      <w:pPr>
        <w:pStyle w:val="3GPPAgreements"/>
        <w:numPr>
          <w:ilvl w:val="0"/>
          <w:numId w:val="0"/>
        </w:numPr>
        <w:ind w:left="284" w:hanging="284"/>
        <w:rPr>
          <w:sz w:val="20"/>
        </w:rPr>
      </w:pPr>
      <w:r w:rsidRPr="00255F39">
        <w:rPr>
          <w:sz w:val="20"/>
        </w:rPr>
        <w:t>Notes:</w:t>
      </w:r>
    </w:p>
    <w:p w14:paraId="179B85F8" w14:textId="77777777" w:rsidR="0054556C" w:rsidRPr="00255F39" w:rsidRDefault="0054556C" w:rsidP="0054556C">
      <w:pPr>
        <w:pStyle w:val="3GPPAgreements"/>
        <w:numPr>
          <w:ilvl w:val="1"/>
          <w:numId w:val="14"/>
        </w:numPr>
        <w:rPr>
          <w:sz w:val="20"/>
        </w:rPr>
      </w:pPr>
      <w:r w:rsidRPr="00255F39">
        <w:rPr>
          <w:sz w:val="20"/>
        </w:rPr>
        <w:t xml:space="preserve">eNB control of NR sidelink and gNB control of LTE sidelink resources will be separately considered in corresponding agenda items. </w:t>
      </w:r>
    </w:p>
    <w:p w14:paraId="446F43C6" w14:textId="77777777" w:rsidR="0054556C" w:rsidRPr="00255F39" w:rsidRDefault="0054556C" w:rsidP="0054556C">
      <w:pPr>
        <w:pStyle w:val="3GPPAgreements"/>
        <w:numPr>
          <w:ilvl w:val="1"/>
          <w:numId w:val="14"/>
        </w:numPr>
        <w:rPr>
          <w:sz w:val="20"/>
        </w:rPr>
      </w:pPr>
      <w:r w:rsidRPr="00255F39">
        <w:rPr>
          <w:sz w:val="20"/>
        </w:rPr>
        <w:t>Mode-2 definition covers potential sidelink radio-layer functionality or resource allocatio</w:t>
      </w:r>
      <w:bookmarkStart w:id="2" w:name="_GoBack"/>
      <w:bookmarkEnd w:id="2"/>
      <w:r w:rsidRPr="00255F39">
        <w:rPr>
          <w:sz w:val="20"/>
        </w:rPr>
        <w:t>n sub-modes (subject to further refinement including merging of some or all of them) where</w:t>
      </w:r>
    </w:p>
    <w:p w14:paraId="7B87E41C" w14:textId="77777777" w:rsidR="0054556C" w:rsidRPr="00255F39" w:rsidRDefault="0054556C" w:rsidP="0054556C">
      <w:pPr>
        <w:pStyle w:val="3GPPAgreements"/>
        <w:numPr>
          <w:ilvl w:val="2"/>
          <w:numId w:val="15"/>
        </w:numPr>
        <w:rPr>
          <w:sz w:val="20"/>
        </w:rPr>
      </w:pPr>
      <w:r w:rsidRPr="00255F39">
        <w:rPr>
          <w:sz w:val="20"/>
        </w:rPr>
        <w:t>UE autonomously selects sidelink resource for transmission</w:t>
      </w:r>
    </w:p>
    <w:p w14:paraId="2746F691" w14:textId="77777777" w:rsidR="0054556C" w:rsidRPr="00E62A96" w:rsidRDefault="0054556C" w:rsidP="0054556C">
      <w:pPr>
        <w:pStyle w:val="3GPPAgreements"/>
        <w:numPr>
          <w:ilvl w:val="2"/>
          <w:numId w:val="15"/>
        </w:numPr>
        <w:rPr>
          <w:sz w:val="20"/>
        </w:rPr>
      </w:pPr>
      <w:r w:rsidRPr="00E62A96">
        <w:rPr>
          <w:sz w:val="20"/>
        </w:rPr>
        <w:t>UE assists sidelink resource selection for other UE(s)</w:t>
      </w:r>
    </w:p>
    <w:p w14:paraId="686DDDD5" w14:textId="77777777" w:rsidR="0054556C" w:rsidRPr="00E62A96" w:rsidRDefault="0054556C" w:rsidP="0054556C">
      <w:pPr>
        <w:pStyle w:val="3GPPAgreements"/>
        <w:numPr>
          <w:ilvl w:val="2"/>
          <w:numId w:val="15"/>
        </w:numPr>
        <w:rPr>
          <w:sz w:val="20"/>
        </w:rPr>
      </w:pPr>
      <w:r w:rsidRPr="00E62A96">
        <w:rPr>
          <w:sz w:val="20"/>
        </w:rPr>
        <w:t>UE is configured with NR configured grant (type-1 like) for sidelink transmission</w:t>
      </w:r>
    </w:p>
    <w:p w14:paraId="59E42751" w14:textId="77777777" w:rsidR="0054556C" w:rsidRPr="00E62A96" w:rsidRDefault="0054556C" w:rsidP="0054556C">
      <w:pPr>
        <w:pStyle w:val="3GPPAgreements"/>
        <w:numPr>
          <w:ilvl w:val="2"/>
          <w:numId w:val="15"/>
        </w:numPr>
        <w:rPr>
          <w:sz w:val="20"/>
        </w:rPr>
      </w:pPr>
      <w:r w:rsidRPr="00E62A96">
        <w:rPr>
          <w:sz w:val="20"/>
        </w:rPr>
        <w:t>UE schedules sidelink transmissions of other UEsha</w:t>
      </w:r>
    </w:p>
    <w:p w14:paraId="20C540B2" w14:textId="77777777" w:rsidR="0054556C" w:rsidRPr="00255F39" w:rsidRDefault="0054556C" w:rsidP="0054556C">
      <w:pPr>
        <w:pStyle w:val="3GPPAgreements"/>
        <w:rPr>
          <w:sz w:val="20"/>
        </w:rPr>
      </w:pPr>
      <w:r w:rsidRPr="00255F39">
        <w:rPr>
          <w:sz w:val="20"/>
        </w:rPr>
        <w:t>RAN1 to continue study details of resource allocation modes for NR-V2X sidelink communication</w:t>
      </w:r>
    </w:p>
    <w:p w14:paraId="3EBA3548" w14:textId="77777777" w:rsidR="00EB4C39" w:rsidRDefault="00EB4C39" w:rsidP="005852D8">
      <w:pPr>
        <w:pStyle w:val="maintext"/>
        <w:ind w:firstLineChars="0" w:firstLine="0"/>
        <w:rPr>
          <w:rFonts w:ascii="Calibri" w:hAnsi="Calibri"/>
          <w:lang w:val="en-US"/>
        </w:rPr>
      </w:pPr>
    </w:p>
    <w:p w14:paraId="45B090A0" w14:textId="2B64BD2D" w:rsidR="00BB48C4" w:rsidRDefault="00BB48C4" w:rsidP="005852D8">
      <w:pPr>
        <w:pStyle w:val="maintext"/>
        <w:ind w:firstLineChars="0" w:firstLine="0"/>
        <w:rPr>
          <w:rFonts w:ascii="Calibri" w:hAnsi="Calibri"/>
          <w:lang w:val="en-US"/>
        </w:rPr>
      </w:pPr>
      <w:r>
        <w:rPr>
          <w:rFonts w:ascii="Calibri" w:hAnsi="Calibri"/>
          <w:lang w:val="en-US"/>
        </w:rPr>
        <w:t>In addition, RAN#94b fur</w:t>
      </w:r>
      <w:r w:rsidR="0061799C">
        <w:rPr>
          <w:rFonts w:ascii="Calibri" w:hAnsi="Calibri"/>
          <w:lang w:val="en-US"/>
        </w:rPr>
        <w:t xml:space="preserve">ther agreed with the following resource pool definition. </w:t>
      </w:r>
    </w:p>
    <w:p w14:paraId="3C071858" w14:textId="77777777" w:rsidR="00BB48C4" w:rsidRDefault="00BB48C4" w:rsidP="005852D8">
      <w:pPr>
        <w:pStyle w:val="maintext"/>
        <w:ind w:firstLineChars="0" w:firstLine="0"/>
        <w:rPr>
          <w:rFonts w:ascii="Calibri" w:hAnsi="Calibri"/>
          <w:lang w:val="en-US"/>
        </w:rPr>
      </w:pPr>
    </w:p>
    <w:p w14:paraId="2A5C1854" w14:textId="77777777" w:rsidR="00BB48C4" w:rsidRPr="00DB7965" w:rsidRDefault="00BB48C4" w:rsidP="00BB48C4">
      <w:pPr>
        <w:rPr>
          <w:lang w:eastAsia="x-none"/>
        </w:rPr>
      </w:pPr>
      <w:r w:rsidRPr="00DB7965">
        <w:rPr>
          <w:highlight w:val="green"/>
          <w:lang w:eastAsia="x-none"/>
        </w:rPr>
        <w:t>Agreements</w:t>
      </w:r>
      <w:r w:rsidRPr="00DB7965">
        <w:rPr>
          <w:lang w:eastAsia="x-none"/>
        </w:rPr>
        <w:t>:</w:t>
      </w:r>
    </w:p>
    <w:p w14:paraId="2A1E2223" w14:textId="77777777" w:rsidR="00BB48C4" w:rsidRPr="00DB7965" w:rsidRDefault="00BB48C4" w:rsidP="00BB48C4">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61106776" w14:textId="77777777" w:rsidR="00BB48C4" w:rsidRPr="00DB7965" w:rsidRDefault="00BB48C4" w:rsidP="00BB48C4">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4D5E1666" w14:textId="77777777" w:rsidR="00BB48C4" w:rsidRPr="00DB7965" w:rsidRDefault="00BB48C4" w:rsidP="00BB48C4">
      <w:pPr>
        <w:pStyle w:val="bullet3"/>
        <w:rPr>
          <w:szCs w:val="20"/>
        </w:rPr>
      </w:pPr>
      <w:r w:rsidRPr="00DB7965">
        <w:rPr>
          <w:rFonts w:hint="eastAsia"/>
          <w:szCs w:val="20"/>
          <w:lang w:eastAsia="ko-KR"/>
        </w:rPr>
        <w:t>FFS whether a resource pool consists of contiguous resources in time and/or frequency.</w:t>
      </w:r>
    </w:p>
    <w:p w14:paraId="2D8E1C8D" w14:textId="77777777" w:rsidR="00BB48C4" w:rsidRPr="00DB7965" w:rsidRDefault="00BB48C4" w:rsidP="00BB48C4">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3FEA0A5D" w14:textId="77777777" w:rsidR="00BB48C4" w:rsidRPr="00DB7965" w:rsidRDefault="00BB48C4" w:rsidP="00BB48C4">
      <w:pPr>
        <w:pStyle w:val="bullet3"/>
        <w:rPr>
          <w:szCs w:val="20"/>
        </w:rPr>
      </w:pPr>
      <w:r w:rsidRPr="00DB7965">
        <w:rPr>
          <w:rFonts w:hint="eastAsia"/>
          <w:szCs w:val="20"/>
          <w:lang w:eastAsia="ko-KR"/>
        </w:rPr>
        <w:t>FFS how gNB and other UEs know the RF bandwidth of the UE</w:t>
      </w:r>
    </w:p>
    <w:p w14:paraId="109C7405" w14:textId="77777777" w:rsidR="00BB48C4" w:rsidRPr="00DB7965" w:rsidRDefault="00BB48C4" w:rsidP="00BB48C4">
      <w:pPr>
        <w:pStyle w:val="bullet2"/>
        <w:rPr>
          <w:szCs w:val="20"/>
        </w:rPr>
      </w:pPr>
      <w:r w:rsidRPr="00DB7965">
        <w:rPr>
          <w:szCs w:val="20"/>
        </w:rPr>
        <w:t>FFS if BWP (if defined) can be used to in defining at least part of resource pool</w:t>
      </w:r>
    </w:p>
    <w:p w14:paraId="5D1B9C50" w14:textId="77777777" w:rsidR="00BB48C4" w:rsidRPr="00DB7965" w:rsidRDefault="00BB48C4" w:rsidP="00BB48C4">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07488142" w14:textId="77777777" w:rsidR="00BB48C4" w:rsidRPr="00DB7965" w:rsidRDefault="00BB48C4" w:rsidP="00BB48C4">
      <w:pPr>
        <w:pStyle w:val="bullet2"/>
        <w:rPr>
          <w:szCs w:val="20"/>
        </w:rPr>
      </w:pPr>
      <w:r w:rsidRPr="00DB7965">
        <w:rPr>
          <w:rFonts w:hint="eastAsia"/>
          <w:szCs w:val="20"/>
          <w:lang w:eastAsia="ko-KR"/>
        </w:rPr>
        <w:t>UE assumes a single numerology in using a resource pool.</w:t>
      </w:r>
    </w:p>
    <w:p w14:paraId="03936C70" w14:textId="77777777" w:rsidR="00BB48C4" w:rsidRPr="00DB7965" w:rsidRDefault="00BB48C4" w:rsidP="00BB48C4">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49B3C5A6" w14:textId="77777777" w:rsidR="00BB48C4" w:rsidRPr="00DB7965" w:rsidRDefault="00BB48C4" w:rsidP="00BB48C4">
      <w:pPr>
        <w:pStyle w:val="bullet3"/>
        <w:rPr>
          <w:szCs w:val="20"/>
        </w:rPr>
      </w:pPr>
      <w:r w:rsidRPr="00DB7965">
        <w:rPr>
          <w:rFonts w:hint="eastAsia"/>
          <w:szCs w:val="20"/>
          <w:lang w:eastAsia="ko-KR"/>
        </w:rPr>
        <w:t>FFS how to use multiple resource pools when (pre-)configured.</w:t>
      </w:r>
    </w:p>
    <w:p w14:paraId="10B25DA7" w14:textId="77777777" w:rsidR="00BB48C4" w:rsidRPr="00DB7965" w:rsidRDefault="00BB48C4" w:rsidP="00BB48C4">
      <w:pPr>
        <w:pStyle w:val="bullet1"/>
        <w:rPr>
          <w:szCs w:val="20"/>
        </w:rPr>
      </w:pPr>
      <w:r w:rsidRPr="00DB7965">
        <w:rPr>
          <w:szCs w:val="20"/>
        </w:rPr>
        <w:t>FFS BWP is supported for NR sidelink</w:t>
      </w:r>
    </w:p>
    <w:p w14:paraId="25BF9C2C" w14:textId="77777777" w:rsidR="00BB48C4" w:rsidRPr="00DB7965" w:rsidRDefault="00BB48C4" w:rsidP="00BB48C4">
      <w:pPr>
        <w:pStyle w:val="bullet2"/>
        <w:rPr>
          <w:szCs w:val="20"/>
        </w:rPr>
      </w:pPr>
      <w:r w:rsidRPr="00DB7965">
        <w:rPr>
          <w:rFonts w:hint="eastAsia"/>
          <w:szCs w:val="20"/>
          <w:lang w:eastAsia="ko-KR"/>
        </w:rPr>
        <w:lastRenderedPageBreak/>
        <w:t>FFS whether RAN1 can assume that at most one BWP is configured in a carrier from the system perspective.</w:t>
      </w:r>
    </w:p>
    <w:p w14:paraId="42D708EB" w14:textId="77777777" w:rsidR="00BB48C4" w:rsidRPr="00DB7965" w:rsidRDefault="00BB48C4" w:rsidP="00BB48C4">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4E7DFD68" w14:textId="77777777" w:rsidR="00BB48C4" w:rsidRPr="00DB7965" w:rsidRDefault="00BB48C4" w:rsidP="00BB48C4">
      <w:pPr>
        <w:pStyle w:val="bullet2"/>
        <w:rPr>
          <w:szCs w:val="20"/>
        </w:rPr>
      </w:pPr>
      <w:r w:rsidRPr="00DB7965">
        <w:rPr>
          <w:szCs w:val="20"/>
        </w:rPr>
        <w:t>FFS the details of BWP configurations, including the possibility of restricting the number of BWPs</w:t>
      </w:r>
    </w:p>
    <w:p w14:paraId="526F570C" w14:textId="77777777" w:rsidR="00BB48C4" w:rsidRPr="00DB7965" w:rsidRDefault="00BB48C4" w:rsidP="00BB48C4">
      <w:pPr>
        <w:pStyle w:val="bullet2"/>
        <w:rPr>
          <w:szCs w:val="20"/>
        </w:rPr>
      </w:pPr>
      <w:r w:rsidRPr="00DB7965">
        <w:rPr>
          <w:rFonts w:hint="eastAsia"/>
          <w:szCs w:val="20"/>
          <w:lang w:eastAsia="ko-KR"/>
        </w:rPr>
        <w:t>FFS whether BWP for TX and RX is separated or a common BWP applied to both TX and RX</w:t>
      </w:r>
    </w:p>
    <w:p w14:paraId="146B4027" w14:textId="77777777" w:rsidR="00BB48C4" w:rsidRPr="00DB7965" w:rsidRDefault="00BB48C4" w:rsidP="00BB48C4">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188D502" w14:textId="77777777" w:rsidR="00BB48C4" w:rsidRPr="00DB7965" w:rsidRDefault="00BB48C4" w:rsidP="00BB48C4">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29609A73" w14:textId="77777777" w:rsidR="00BB48C4" w:rsidRPr="00DB7965" w:rsidRDefault="00BB48C4" w:rsidP="00BB48C4">
      <w:pPr>
        <w:pStyle w:val="bullet2"/>
        <w:rPr>
          <w:szCs w:val="20"/>
        </w:rPr>
      </w:pPr>
      <w:r w:rsidRPr="00DB7965">
        <w:rPr>
          <w:szCs w:val="20"/>
        </w:rPr>
        <w:t>Aim to conclude in RAN1#95</w:t>
      </w:r>
    </w:p>
    <w:p w14:paraId="7A11F6D4" w14:textId="77777777" w:rsidR="00BB48C4" w:rsidRPr="00DB7965" w:rsidRDefault="00BB48C4" w:rsidP="00BB48C4">
      <w:pPr>
        <w:pStyle w:val="bullet3"/>
        <w:rPr>
          <w:szCs w:val="20"/>
        </w:rPr>
      </w:pPr>
      <w:r w:rsidRPr="00DB7965">
        <w:rPr>
          <w:szCs w:val="20"/>
        </w:rPr>
        <w:t>Companies are encouraged to provide more analysis, including checking current Rel-15 specification regarding BWP related text</w:t>
      </w:r>
    </w:p>
    <w:p w14:paraId="14E82EE7" w14:textId="77777777" w:rsidR="00BB48C4" w:rsidRPr="00BB48C4" w:rsidRDefault="00BB48C4" w:rsidP="005852D8">
      <w:pPr>
        <w:pStyle w:val="maintext"/>
        <w:ind w:firstLineChars="0" w:firstLine="0"/>
        <w:rPr>
          <w:rFonts w:ascii="Calibri" w:hAnsi="Calibri"/>
        </w:rPr>
      </w:pPr>
    </w:p>
    <w:p w14:paraId="64E09C06" w14:textId="03A3CA34" w:rsidR="00091C52" w:rsidRPr="003A0D9C" w:rsidRDefault="004363E2" w:rsidP="00091C5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Overview on the </w:t>
      </w:r>
      <w:r w:rsidR="00F91DF4">
        <w:rPr>
          <w:rFonts w:eastAsia="SimSun"/>
          <w:b w:val="0"/>
          <w:sz w:val="36"/>
          <w:lang w:val="en-GB" w:eastAsia="zh-CN"/>
        </w:rPr>
        <w:t>resource allocation mode 2a/b/c/d</w:t>
      </w:r>
    </w:p>
    <w:p w14:paraId="1CCD3799" w14:textId="3B93A4ED" w:rsidR="00091C52" w:rsidRDefault="00BB48C4" w:rsidP="005852D8">
      <w:pPr>
        <w:pStyle w:val="maintext"/>
        <w:ind w:firstLineChars="0" w:firstLine="0"/>
        <w:rPr>
          <w:rFonts w:ascii="Calibri" w:hAnsi="Calibri"/>
        </w:rPr>
      </w:pPr>
      <w:r>
        <w:rPr>
          <w:rFonts w:ascii="Calibri" w:hAnsi="Calibri"/>
        </w:rPr>
        <w:t xml:space="preserve">Essentially, resource allocation is a way to give permission for UE to transmit some radio signal. </w:t>
      </w:r>
      <w:r w:rsidR="00704718">
        <w:rPr>
          <w:rFonts w:ascii="Calibri" w:hAnsi="Calibri"/>
        </w:rPr>
        <w:t>In another words, resource allocation is about how such permit</w:t>
      </w:r>
      <w:r w:rsidR="00EF1D2E">
        <w:rPr>
          <w:rFonts w:ascii="Calibri" w:hAnsi="Calibri"/>
        </w:rPr>
        <w:t xml:space="preserve"> (to transmit on certain resource)</w:t>
      </w:r>
      <w:r w:rsidR="00EA0685">
        <w:rPr>
          <w:rFonts w:ascii="Calibri" w:hAnsi="Calibri"/>
        </w:rPr>
        <w:t xml:space="preserve"> is granted to individual UE.</w:t>
      </w:r>
      <w:r w:rsidR="00F91DF4">
        <w:rPr>
          <w:rFonts w:ascii="Calibri" w:hAnsi="Calibri"/>
        </w:rPr>
        <w:t xml:space="preserve"> The table below summarizes mode 2a/b/c/d:</w:t>
      </w:r>
    </w:p>
    <w:p w14:paraId="72B25F3C" w14:textId="77777777" w:rsidR="00BA648A" w:rsidRDefault="00BA648A" w:rsidP="005852D8">
      <w:pPr>
        <w:pStyle w:val="maintext"/>
        <w:ind w:firstLineChars="0" w:firstLine="0"/>
        <w:rPr>
          <w:rFonts w:ascii="Calibri" w:hAnsi="Calibri"/>
        </w:rPr>
      </w:pPr>
    </w:p>
    <w:tbl>
      <w:tblPr>
        <w:tblStyle w:val="TableGrid"/>
        <w:tblW w:w="0" w:type="auto"/>
        <w:tblLook w:val="04A0" w:firstRow="1" w:lastRow="0" w:firstColumn="1" w:lastColumn="0" w:noHBand="0" w:noVBand="1"/>
      </w:tblPr>
      <w:tblGrid>
        <w:gridCol w:w="1164"/>
        <w:gridCol w:w="4467"/>
        <w:gridCol w:w="2023"/>
        <w:gridCol w:w="1270"/>
        <w:gridCol w:w="1146"/>
      </w:tblGrid>
      <w:tr w:rsidR="003A3DDD" w14:paraId="5C9C8F34" w14:textId="770E59A9" w:rsidTr="003A3DDD">
        <w:tc>
          <w:tcPr>
            <w:tcW w:w="1182" w:type="dxa"/>
          </w:tcPr>
          <w:p w14:paraId="3E210CA4" w14:textId="77777777" w:rsidR="003A3DDD" w:rsidRDefault="003A3DDD" w:rsidP="005852D8">
            <w:pPr>
              <w:pStyle w:val="maintext"/>
              <w:ind w:firstLineChars="0" w:firstLine="0"/>
              <w:rPr>
                <w:rFonts w:ascii="Calibri" w:hAnsi="Calibri"/>
              </w:rPr>
            </w:pPr>
          </w:p>
        </w:tc>
        <w:tc>
          <w:tcPr>
            <w:tcW w:w="4614" w:type="dxa"/>
          </w:tcPr>
          <w:p w14:paraId="14EEB604" w14:textId="57C73911" w:rsidR="003A3DDD" w:rsidRDefault="003A3DDD" w:rsidP="00C97313">
            <w:pPr>
              <w:pStyle w:val="maintext"/>
              <w:ind w:firstLineChars="0" w:firstLine="0"/>
              <w:rPr>
                <w:rFonts w:ascii="Calibri" w:hAnsi="Calibri"/>
              </w:rPr>
            </w:pPr>
            <w:r>
              <w:rPr>
                <w:rFonts w:ascii="Calibri" w:hAnsi="Calibri"/>
              </w:rPr>
              <w:t>Description</w:t>
            </w:r>
          </w:p>
        </w:tc>
        <w:tc>
          <w:tcPr>
            <w:tcW w:w="2059" w:type="dxa"/>
          </w:tcPr>
          <w:p w14:paraId="47A67C6B" w14:textId="466A30B3" w:rsidR="003A3DDD" w:rsidRDefault="003A3DDD" w:rsidP="009513DF">
            <w:pPr>
              <w:pStyle w:val="maintext"/>
              <w:ind w:firstLineChars="0" w:firstLine="0"/>
              <w:rPr>
                <w:rFonts w:ascii="Calibri" w:hAnsi="Calibri"/>
              </w:rPr>
            </w:pPr>
            <w:r>
              <w:rPr>
                <w:rFonts w:ascii="Calibri" w:hAnsi="Calibri"/>
              </w:rPr>
              <w:t>Source of the permit (from UE transmitting sidelinks)</w:t>
            </w:r>
          </w:p>
        </w:tc>
        <w:tc>
          <w:tcPr>
            <w:tcW w:w="1285" w:type="dxa"/>
          </w:tcPr>
          <w:p w14:paraId="24C9610A" w14:textId="480D774C" w:rsidR="003A3DDD" w:rsidRDefault="003A3DDD" w:rsidP="005852D8">
            <w:pPr>
              <w:pStyle w:val="maintext"/>
              <w:ind w:firstLineChars="0" w:firstLine="0"/>
              <w:rPr>
                <w:rFonts w:ascii="Calibri" w:hAnsi="Calibri"/>
              </w:rPr>
            </w:pPr>
            <w:r>
              <w:rPr>
                <w:rFonts w:ascii="Calibri" w:hAnsi="Calibri"/>
              </w:rPr>
              <w:t>Time scale</w:t>
            </w:r>
          </w:p>
        </w:tc>
        <w:tc>
          <w:tcPr>
            <w:tcW w:w="1156" w:type="dxa"/>
          </w:tcPr>
          <w:p w14:paraId="7C92B0E9" w14:textId="6B04EFDD" w:rsidR="003A3DDD" w:rsidRDefault="003A3DDD" w:rsidP="005852D8">
            <w:pPr>
              <w:pStyle w:val="maintext"/>
              <w:ind w:firstLineChars="0" w:firstLine="0"/>
              <w:rPr>
                <w:rFonts w:ascii="Calibri" w:hAnsi="Calibri"/>
              </w:rPr>
            </w:pPr>
            <w:r>
              <w:rPr>
                <w:rFonts w:ascii="Calibri" w:hAnsi="Calibri"/>
              </w:rPr>
              <w:t>Sensing before Tx is needed?</w:t>
            </w:r>
          </w:p>
        </w:tc>
      </w:tr>
      <w:tr w:rsidR="003A3DDD" w14:paraId="1D643BB2" w14:textId="2299D90D" w:rsidTr="003A3DDD">
        <w:tc>
          <w:tcPr>
            <w:tcW w:w="1182" w:type="dxa"/>
          </w:tcPr>
          <w:p w14:paraId="7D2E9E2C" w14:textId="7EC761F2" w:rsidR="003A3DDD" w:rsidRDefault="003A3DDD" w:rsidP="003B6BEA">
            <w:pPr>
              <w:pStyle w:val="maintext"/>
              <w:ind w:firstLineChars="0" w:firstLine="0"/>
              <w:rPr>
                <w:rFonts w:ascii="Calibri" w:hAnsi="Calibri"/>
              </w:rPr>
            </w:pPr>
            <w:r>
              <w:rPr>
                <w:rFonts w:ascii="Calibri" w:hAnsi="Calibri"/>
              </w:rPr>
              <w:t xml:space="preserve">Mode-2a: </w:t>
            </w:r>
          </w:p>
        </w:tc>
        <w:tc>
          <w:tcPr>
            <w:tcW w:w="4614" w:type="dxa"/>
          </w:tcPr>
          <w:p w14:paraId="0076E77D" w14:textId="12D848B2" w:rsidR="003A3DDD" w:rsidRDefault="003A3DDD" w:rsidP="00FE7794">
            <w:pPr>
              <w:pStyle w:val="maintext"/>
              <w:ind w:firstLineChars="0" w:firstLine="0"/>
              <w:rPr>
                <w:rFonts w:ascii="Calibri" w:hAnsi="Calibri"/>
              </w:rPr>
            </w:pPr>
            <w:r>
              <w:rPr>
                <w:rFonts w:ascii="Calibri" w:hAnsi="Calibri"/>
              </w:rPr>
              <w:t xml:space="preserve">Individual UE has permit to transmit on pre-configured resource, e.g. pre-configured resource includes whole or part of ITS band. </w:t>
            </w:r>
          </w:p>
        </w:tc>
        <w:tc>
          <w:tcPr>
            <w:tcW w:w="2059" w:type="dxa"/>
          </w:tcPr>
          <w:p w14:paraId="6FD6F25F" w14:textId="13E4B2E5" w:rsidR="003A3DDD" w:rsidRDefault="003A3DDD" w:rsidP="00A04BF5">
            <w:pPr>
              <w:pStyle w:val="maintext"/>
              <w:ind w:firstLineChars="0" w:firstLine="0"/>
              <w:rPr>
                <w:rFonts w:ascii="Calibri" w:hAnsi="Calibri"/>
              </w:rPr>
            </w:pPr>
            <w:r>
              <w:rPr>
                <w:rFonts w:ascii="Calibri" w:hAnsi="Calibri"/>
              </w:rPr>
              <w:t>Pre-configured by, e.g. regulation</w:t>
            </w:r>
          </w:p>
        </w:tc>
        <w:tc>
          <w:tcPr>
            <w:tcW w:w="1285" w:type="dxa"/>
          </w:tcPr>
          <w:p w14:paraId="6C9B504B" w14:textId="58FFFE98" w:rsidR="003A3DDD" w:rsidRDefault="003A3DDD" w:rsidP="005852D8">
            <w:pPr>
              <w:pStyle w:val="maintext"/>
              <w:ind w:firstLineChars="0" w:firstLine="0"/>
              <w:rPr>
                <w:rFonts w:ascii="Calibri" w:hAnsi="Calibri"/>
              </w:rPr>
            </w:pPr>
            <w:r>
              <w:rPr>
                <w:rFonts w:ascii="Calibri" w:hAnsi="Calibri"/>
              </w:rPr>
              <w:t xml:space="preserve">Static </w:t>
            </w:r>
          </w:p>
        </w:tc>
        <w:tc>
          <w:tcPr>
            <w:tcW w:w="1156" w:type="dxa"/>
          </w:tcPr>
          <w:p w14:paraId="03288BB0" w14:textId="44EC6930" w:rsidR="003A3DDD" w:rsidRDefault="003A3DDD" w:rsidP="005852D8">
            <w:pPr>
              <w:pStyle w:val="maintext"/>
              <w:ind w:firstLineChars="0" w:firstLine="0"/>
              <w:rPr>
                <w:rFonts w:ascii="Calibri" w:hAnsi="Calibri"/>
              </w:rPr>
            </w:pPr>
            <w:r>
              <w:rPr>
                <w:rFonts w:ascii="Calibri" w:hAnsi="Calibri"/>
              </w:rPr>
              <w:t>Yes</w:t>
            </w:r>
          </w:p>
        </w:tc>
      </w:tr>
      <w:tr w:rsidR="003A3DDD" w14:paraId="0341AB5D" w14:textId="458388BF" w:rsidTr="003A3DDD">
        <w:tc>
          <w:tcPr>
            <w:tcW w:w="1182" w:type="dxa"/>
          </w:tcPr>
          <w:p w14:paraId="791849D5" w14:textId="1D725FB5" w:rsidR="003A3DDD" w:rsidRDefault="003A3DDD" w:rsidP="00704718">
            <w:pPr>
              <w:pStyle w:val="maintext"/>
              <w:ind w:firstLineChars="0" w:firstLine="0"/>
              <w:rPr>
                <w:rFonts w:ascii="Calibri" w:hAnsi="Calibri"/>
              </w:rPr>
            </w:pPr>
            <w:r>
              <w:rPr>
                <w:rFonts w:ascii="Calibri" w:hAnsi="Calibri"/>
              </w:rPr>
              <w:t xml:space="preserve">Mode-2b: </w:t>
            </w:r>
          </w:p>
          <w:p w14:paraId="2952D0A4" w14:textId="42058922" w:rsidR="003A3DDD" w:rsidRDefault="003A3DDD" w:rsidP="001E523C">
            <w:pPr>
              <w:pStyle w:val="maintext"/>
              <w:ind w:firstLineChars="0" w:firstLine="0"/>
              <w:rPr>
                <w:rFonts w:ascii="Calibri" w:hAnsi="Calibri"/>
              </w:rPr>
            </w:pPr>
          </w:p>
        </w:tc>
        <w:tc>
          <w:tcPr>
            <w:tcW w:w="4614" w:type="dxa"/>
          </w:tcPr>
          <w:p w14:paraId="691AE729" w14:textId="718E80CD" w:rsidR="003A3DDD" w:rsidRDefault="003A3DDD" w:rsidP="00253743">
            <w:pPr>
              <w:pStyle w:val="maintext"/>
              <w:ind w:firstLineChars="0" w:firstLine="0"/>
              <w:rPr>
                <w:rFonts w:ascii="Calibri" w:hAnsi="Calibri"/>
              </w:rPr>
            </w:pPr>
            <w:r>
              <w:rPr>
                <w:rFonts w:ascii="Calibri" w:hAnsi="Calibri"/>
              </w:rPr>
              <w:t xml:space="preserve">One UE </w:t>
            </w:r>
            <w:r w:rsidR="00253743">
              <w:rPr>
                <w:rFonts w:ascii="Calibri" w:hAnsi="Calibri"/>
              </w:rPr>
              <w:t>assist other UEs to determine allocated resources</w:t>
            </w:r>
          </w:p>
        </w:tc>
        <w:tc>
          <w:tcPr>
            <w:tcW w:w="2059" w:type="dxa"/>
          </w:tcPr>
          <w:p w14:paraId="08DF8038" w14:textId="68FA2AD6" w:rsidR="003A3DDD" w:rsidRDefault="003A3DDD" w:rsidP="005852D8">
            <w:pPr>
              <w:pStyle w:val="maintext"/>
              <w:ind w:firstLineChars="0" w:firstLine="0"/>
              <w:rPr>
                <w:rFonts w:ascii="Calibri" w:hAnsi="Calibri"/>
              </w:rPr>
            </w:pPr>
            <w:r>
              <w:rPr>
                <w:rFonts w:ascii="Calibri" w:hAnsi="Calibri"/>
              </w:rPr>
              <w:t xml:space="preserve">UE </w:t>
            </w:r>
          </w:p>
        </w:tc>
        <w:tc>
          <w:tcPr>
            <w:tcW w:w="1285" w:type="dxa"/>
          </w:tcPr>
          <w:p w14:paraId="482309F4" w14:textId="241D0898" w:rsidR="003A3DDD" w:rsidRDefault="003A3DDD" w:rsidP="005852D8">
            <w:pPr>
              <w:pStyle w:val="maintext"/>
              <w:ind w:firstLineChars="0" w:firstLine="0"/>
              <w:rPr>
                <w:rFonts w:ascii="Calibri" w:hAnsi="Calibri"/>
              </w:rPr>
            </w:pPr>
            <w:r>
              <w:rPr>
                <w:rFonts w:ascii="Calibri" w:hAnsi="Calibri"/>
              </w:rPr>
              <w:t>Semi-Static</w:t>
            </w:r>
          </w:p>
        </w:tc>
        <w:tc>
          <w:tcPr>
            <w:tcW w:w="1156" w:type="dxa"/>
          </w:tcPr>
          <w:p w14:paraId="6221EEDD" w14:textId="6ACDE054" w:rsidR="003A3DDD" w:rsidRDefault="003A3DDD" w:rsidP="005852D8">
            <w:pPr>
              <w:pStyle w:val="maintext"/>
              <w:ind w:firstLineChars="0" w:firstLine="0"/>
              <w:rPr>
                <w:rFonts w:ascii="Calibri" w:hAnsi="Calibri"/>
              </w:rPr>
            </w:pPr>
            <w:r>
              <w:rPr>
                <w:rFonts w:ascii="Calibri" w:hAnsi="Calibri"/>
              </w:rPr>
              <w:t>Maybe</w:t>
            </w:r>
            <w:r w:rsidR="001C0999">
              <w:rPr>
                <w:rFonts w:ascii="Calibri" w:hAnsi="Calibri"/>
              </w:rPr>
              <w:t>*</w:t>
            </w:r>
          </w:p>
        </w:tc>
      </w:tr>
      <w:tr w:rsidR="003A3DDD" w14:paraId="0252E623" w14:textId="4AD57F35" w:rsidTr="003A3DDD">
        <w:tc>
          <w:tcPr>
            <w:tcW w:w="1182" w:type="dxa"/>
          </w:tcPr>
          <w:p w14:paraId="248F9D65" w14:textId="799E6CBD" w:rsidR="003A3DDD" w:rsidRDefault="003A3DDD" w:rsidP="00672592">
            <w:pPr>
              <w:pStyle w:val="maintext"/>
              <w:ind w:firstLineChars="0" w:firstLine="0"/>
              <w:rPr>
                <w:rFonts w:ascii="Calibri" w:hAnsi="Calibri"/>
              </w:rPr>
            </w:pPr>
            <w:r>
              <w:rPr>
                <w:rFonts w:ascii="Calibri" w:hAnsi="Calibri"/>
              </w:rPr>
              <w:t xml:space="preserve">Mode-2c: </w:t>
            </w:r>
          </w:p>
          <w:p w14:paraId="0957BA79" w14:textId="696ABFE1" w:rsidR="003A3DDD" w:rsidRDefault="003A3DDD" w:rsidP="005852D8">
            <w:pPr>
              <w:pStyle w:val="maintext"/>
              <w:ind w:firstLineChars="0" w:firstLine="0"/>
              <w:rPr>
                <w:rFonts w:ascii="Calibri" w:hAnsi="Calibri"/>
              </w:rPr>
            </w:pPr>
          </w:p>
        </w:tc>
        <w:tc>
          <w:tcPr>
            <w:tcW w:w="4614" w:type="dxa"/>
          </w:tcPr>
          <w:p w14:paraId="05996378" w14:textId="38066048" w:rsidR="003A3DDD" w:rsidRDefault="003A3DDD" w:rsidP="00C41F57">
            <w:pPr>
              <w:pStyle w:val="maintext"/>
              <w:ind w:firstLineChars="0" w:firstLine="0"/>
              <w:rPr>
                <w:rFonts w:ascii="Calibri" w:hAnsi="Calibri"/>
              </w:rPr>
            </w:pPr>
            <w:r>
              <w:rPr>
                <w:rFonts w:ascii="Calibri" w:hAnsi="Calibri"/>
              </w:rPr>
              <w:t xml:space="preserve">Individual UE receives resource grant from network. Note: the resource can be in the form of direct f/t allocation or a list of parameters to generate a pattern. </w:t>
            </w:r>
          </w:p>
        </w:tc>
        <w:tc>
          <w:tcPr>
            <w:tcW w:w="2059" w:type="dxa"/>
          </w:tcPr>
          <w:p w14:paraId="0E436D8E" w14:textId="237F8C7D" w:rsidR="003A3DDD" w:rsidRDefault="003A3DDD" w:rsidP="005852D8">
            <w:pPr>
              <w:pStyle w:val="maintext"/>
              <w:ind w:firstLineChars="0" w:firstLine="0"/>
              <w:rPr>
                <w:rFonts w:ascii="Calibri" w:hAnsi="Calibri"/>
              </w:rPr>
            </w:pPr>
            <w:r>
              <w:rPr>
                <w:rFonts w:ascii="Calibri" w:hAnsi="Calibri"/>
              </w:rPr>
              <w:t>Network</w:t>
            </w:r>
          </w:p>
        </w:tc>
        <w:tc>
          <w:tcPr>
            <w:tcW w:w="1285" w:type="dxa"/>
          </w:tcPr>
          <w:p w14:paraId="68899CD8" w14:textId="620DC689" w:rsidR="003A3DDD" w:rsidRDefault="003A3DDD" w:rsidP="005852D8">
            <w:pPr>
              <w:pStyle w:val="maintext"/>
              <w:ind w:firstLineChars="0" w:firstLine="0"/>
              <w:rPr>
                <w:rFonts w:ascii="Calibri" w:hAnsi="Calibri"/>
              </w:rPr>
            </w:pPr>
            <w:r>
              <w:rPr>
                <w:rFonts w:ascii="Calibri" w:hAnsi="Calibri"/>
              </w:rPr>
              <w:t>Semi-Static</w:t>
            </w:r>
          </w:p>
        </w:tc>
        <w:tc>
          <w:tcPr>
            <w:tcW w:w="1156" w:type="dxa"/>
          </w:tcPr>
          <w:p w14:paraId="7B7DF5CF" w14:textId="7723D7EB" w:rsidR="003A3DDD" w:rsidRDefault="003A3DDD" w:rsidP="005852D8">
            <w:pPr>
              <w:pStyle w:val="maintext"/>
              <w:ind w:firstLineChars="0" w:firstLine="0"/>
              <w:rPr>
                <w:rFonts w:ascii="Calibri" w:hAnsi="Calibri"/>
              </w:rPr>
            </w:pPr>
            <w:r>
              <w:rPr>
                <w:rFonts w:ascii="Calibri" w:hAnsi="Calibri"/>
              </w:rPr>
              <w:t>Maybe</w:t>
            </w:r>
            <w:r w:rsidR="001C0999">
              <w:rPr>
                <w:rFonts w:ascii="Calibri" w:hAnsi="Calibri"/>
              </w:rPr>
              <w:t>*</w:t>
            </w:r>
          </w:p>
        </w:tc>
      </w:tr>
      <w:tr w:rsidR="003A3DDD" w14:paraId="0EA90024" w14:textId="2A4BF312" w:rsidTr="003A3DDD">
        <w:tc>
          <w:tcPr>
            <w:tcW w:w="1182" w:type="dxa"/>
          </w:tcPr>
          <w:p w14:paraId="797B6BB4" w14:textId="4FD0AF68" w:rsidR="003A3DDD" w:rsidRDefault="003A3DDD" w:rsidP="009620C9">
            <w:pPr>
              <w:pStyle w:val="maintext"/>
              <w:ind w:firstLineChars="0" w:firstLine="0"/>
              <w:rPr>
                <w:rFonts w:ascii="Calibri" w:hAnsi="Calibri"/>
              </w:rPr>
            </w:pPr>
            <w:r>
              <w:rPr>
                <w:rFonts w:ascii="Calibri" w:hAnsi="Calibri"/>
              </w:rPr>
              <w:t>Mode-2d:</w:t>
            </w:r>
          </w:p>
          <w:p w14:paraId="41538D3A" w14:textId="77777777" w:rsidR="003A3DDD" w:rsidRDefault="003A3DDD" w:rsidP="005852D8">
            <w:pPr>
              <w:pStyle w:val="maintext"/>
              <w:ind w:firstLineChars="0" w:firstLine="0"/>
              <w:rPr>
                <w:rFonts w:ascii="Calibri" w:hAnsi="Calibri"/>
              </w:rPr>
            </w:pPr>
          </w:p>
        </w:tc>
        <w:tc>
          <w:tcPr>
            <w:tcW w:w="4614" w:type="dxa"/>
          </w:tcPr>
          <w:p w14:paraId="3D5DD2F9" w14:textId="45F94E43" w:rsidR="003A3DDD" w:rsidRDefault="003A3DDD" w:rsidP="005852D8">
            <w:pPr>
              <w:pStyle w:val="maintext"/>
              <w:ind w:firstLineChars="0" w:firstLine="0"/>
              <w:rPr>
                <w:rFonts w:ascii="Calibri" w:hAnsi="Calibri"/>
              </w:rPr>
            </w:pPr>
            <w:r>
              <w:rPr>
                <w:rFonts w:ascii="Calibri" w:hAnsi="Calibri"/>
              </w:rPr>
              <w:t>One UE is granted with a large resource then split into small resource which to be further distributed to other UEs.</w:t>
            </w:r>
          </w:p>
        </w:tc>
        <w:tc>
          <w:tcPr>
            <w:tcW w:w="2059" w:type="dxa"/>
          </w:tcPr>
          <w:p w14:paraId="523502E7" w14:textId="23DE556A" w:rsidR="003A3DDD" w:rsidRDefault="003A3DDD" w:rsidP="005852D8">
            <w:pPr>
              <w:pStyle w:val="maintext"/>
              <w:ind w:firstLineChars="0" w:firstLine="0"/>
              <w:rPr>
                <w:rFonts w:ascii="Calibri" w:hAnsi="Calibri"/>
              </w:rPr>
            </w:pPr>
            <w:r>
              <w:rPr>
                <w:rFonts w:ascii="Calibri" w:hAnsi="Calibri"/>
              </w:rPr>
              <w:t>UE</w:t>
            </w:r>
          </w:p>
        </w:tc>
        <w:tc>
          <w:tcPr>
            <w:tcW w:w="1285" w:type="dxa"/>
          </w:tcPr>
          <w:p w14:paraId="53737053" w14:textId="1FD87362" w:rsidR="003A3DDD" w:rsidRDefault="003A3DDD" w:rsidP="005852D8">
            <w:pPr>
              <w:pStyle w:val="maintext"/>
              <w:ind w:firstLineChars="0" w:firstLine="0"/>
              <w:rPr>
                <w:rFonts w:ascii="Calibri" w:hAnsi="Calibri"/>
              </w:rPr>
            </w:pPr>
            <w:r>
              <w:rPr>
                <w:rFonts w:ascii="Calibri" w:hAnsi="Calibri"/>
              </w:rPr>
              <w:t>Dynamic</w:t>
            </w:r>
          </w:p>
        </w:tc>
        <w:tc>
          <w:tcPr>
            <w:tcW w:w="1156" w:type="dxa"/>
          </w:tcPr>
          <w:p w14:paraId="3EB8D088" w14:textId="09114C88" w:rsidR="003A3DDD" w:rsidRDefault="00E456F5" w:rsidP="005852D8">
            <w:pPr>
              <w:pStyle w:val="maintext"/>
              <w:ind w:firstLineChars="0" w:firstLine="0"/>
              <w:rPr>
                <w:rFonts w:ascii="Calibri" w:hAnsi="Calibri"/>
              </w:rPr>
            </w:pPr>
            <w:r>
              <w:rPr>
                <w:rFonts w:ascii="Calibri" w:hAnsi="Calibri"/>
              </w:rPr>
              <w:t>Maybe*</w:t>
            </w:r>
          </w:p>
        </w:tc>
      </w:tr>
    </w:tbl>
    <w:p w14:paraId="42B7BD90" w14:textId="5EAB0CF2" w:rsidR="001C68D4" w:rsidRDefault="001C0999" w:rsidP="005852D8">
      <w:pPr>
        <w:pStyle w:val="maintext"/>
        <w:ind w:firstLineChars="0" w:firstLine="0"/>
        <w:rPr>
          <w:rFonts w:ascii="Calibri" w:hAnsi="Calibri"/>
        </w:rPr>
      </w:pPr>
      <w:r>
        <w:rPr>
          <w:rFonts w:ascii="Calibri" w:hAnsi="Calibri"/>
        </w:rPr>
        <w:t>*  Sensi</w:t>
      </w:r>
      <w:r w:rsidR="00E456F5">
        <w:rPr>
          <w:rFonts w:ascii="Calibri" w:hAnsi="Calibri"/>
        </w:rPr>
        <w:t xml:space="preserve">ng before transmission may be used as a way to avoid collision even with resource allocation from network or other UE. </w:t>
      </w:r>
    </w:p>
    <w:p w14:paraId="351F57AB" w14:textId="77777777" w:rsidR="001C0999" w:rsidRDefault="001C0999" w:rsidP="005852D8">
      <w:pPr>
        <w:pStyle w:val="maintext"/>
        <w:ind w:firstLineChars="0" w:firstLine="0"/>
        <w:rPr>
          <w:rFonts w:ascii="Calibri" w:hAnsi="Calibri"/>
        </w:rPr>
      </w:pPr>
    </w:p>
    <w:p w14:paraId="6D879479" w14:textId="2D584B74" w:rsidR="009F38DF" w:rsidRDefault="009F38DF" w:rsidP="005852D8">
      <w:pPr>
        <w:pStyle w:val="maintext"/>
        <w:ind w:firstLineChars="0" w:firstLine="0"/>
        <w:rPr>
          <w:rFonts w:ascii="Calibri" w:hAnsi="Calibri"/>
        </w:rPr>
      </w:pPr>
      <w:r>
        <w:rPr>
          <w:rFonts w:ascii="Calibri" w:hAnsi="Calibri"/>
        </w:rPr>
        <w:t xml:space="preserve">Seen from above table, there is a lot of commonality between sub-modes. For SI purpose, we think it’s needed to have multiple sub-modes. However, in the final spec, we may not define any sub-modes </w:t>
      </w:r>
    </w:p>
    <w:p w14:paraId="3E21AF8B" w14:textId="611D03D5" w:rsidR="009F38DF" w:rsidRDefault="009F38DF" w:rsidP="005852D8">
      <w:pPr>
        <w:pStyle w:val="maintext"/>
        <w:ind w:firstLineChars="0" w:firstLine="0"/>
        <w:rPr>
          <w:rFonts w:ascii="Calibri" w:hAnsi="Calibri"/>
          <w:b/>
        </w:rPr>
      </w:pPr>
      <w:r w:rsidRPr="00170F2E">
        <w:rPr>
          <w:rFonts w:ascii="Calibri" w:hAnsi="Calibri"/>
          <w:b/>
        </w:rPr>
        <w:t>Proposal</w:t>
      </w:r>
      <w:r w:rsidR="000A009E">
        <w:rPr>
          <w:rFonts w:ascii="Calibri" w:hAnsi="Calibri"/>
          <w:b/>
        </w:rPr>
        <w:t>-1</w:t>
      </w:r>
      <w:r w:rsidRPr="00170F2E">
        <w:rPr>
          <w:rFonts w:ascii="Calibri" w:hAnsi="Calibri"/>
          <w:b/>
        </w:rPr>
        <w:t>: All the resource allocations mode/sub-modes are defined for the purpose of study. The final spec may specify the functions and procedures neede</w:t>
      </w:r>
      <w:r w:rsidR="00E456F5">
        <w:rPr>
          <w:rFonts w:ascii="Calibri" w:hAnsi="Calibri"/>
          <w:b/>
        </w:rPr>
        <w:t xml:space="preserve">d without explicitly defining any </w:t>
      </w:r>
      <w:r w:rsidRPr="00170F2E">
        <w:rPr>
          <w:rFonts w:ascii="Calibri" w:hAnsi="Calibri"/>
          <w:b/>
        </w:rPr>
        <w:t xml:space="preserve">mode or sub-mode. </w:t>
      </w:r>
    </w:p>
    <w:p w14:paraId="46B3B441" w14:textId="77777777" w:rsidR="00983F7E" w:rsidRPr="00170F2E" w:rsidRDefault="00983F7E" w:rsidP="00983F7E">
      <w:pPr>
        <w:pStyle w:val="maintext"/>
        <w:ind w:firstLineChars="0" w:firstLine="0"/>
        <w:rPr>
          <w:rFonts w:ascii="Calibri" w:hAnsi="Calibri"/>
          <w:b/>
        </w:rPr>
      </w:pPr>
      <w:r w:rsidRPr="00170F2E">
        <w:rPr>
          <w:rFonts w:ascii="Calibri" w:hAnsi="Calibri"/>
          <w:b/>
        </w:rPr>
        <w:t>Proposal</w:t>
      </w:r>
      <w:r>
        <w:rPr>
          <w:rFonts w:ascii="Calibri" w:hAnsi="Calibri"/>
          <w:b/>
        </w:rPr>
        <w:t>-2</w:t>
      </w:r>
      <w:r w:rsidRPr="00170F2E">
        <w:rPr>
          <w:rFonts w:ascii="Calibri" w:hAnsi="Calibri"/>
          <w:b/>
        </w:rPr>
        <w:t xml:space="preserve">: </w:t>
      </w:r>
      <w:r>
        <w:rPr>
          <w:rFonts w:ascii="Calibri" w:hAnsi="Calibri"/>
          <w:b/>
        </w:rPr>
        <w:t xml:space="preserve">During study item phase, RAN1 should identify the pros and cons of each modes/sub-modes with a general assumption is that hybrid operation between modes or sub-modes is always allowed. </w:t>
      </w:r>
    </w:p>
    <w:p w14:paraId="4983B7AC" w14:textId="77777777" w:rsidR="00F72C04" w:rsidRDefault="00F72C04" w:rsidP="005852D8">
      <w:pPr>
        <w:pStyle w:val="maintext"/>
        <w:ind w:firstLineChars="0" w:firstLine="0"/>
        <w:rPr>
          <w:rFonts w:ascii="Calibri" w:hAnsi="Calibri"/>
          <w:b/>
        </w:rPr>
      </w:pPr>
    </w:p>
    <w:p w14:paraId="3F52FB83" w14:textId="77777777" w:rsidR="009F38DF" w:rsidRDefault="009F38DF" w:rsidP="005852D8">
      <w:pPr>
        <w:pStyle w:val="maintext"/>
        <w:ind w:firstLineChars="0" w:firstLine="0"/>
        <w:rPr>
          <w:rFonts w:ascii="Calibri" w:hAnsi="Calibri"/>
        </w:rPr>
      </w:pPr>
    </w:p>
    <w:p w14:paraId="4DE2A5A3" w14:textId="2A31BC98" w:rsidR="00461A2A" w:rsidRPr="00461A2A" w:rsidRDefault="00461A2A" w:rsidP="00461A2A">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461A2A">
        <w:rPr>
          <w:rFonts w:eastAsia="SimSun"/>
          <w:b w:val="0"/>
          <w:sz w:val="36"/>
          <w:lang w:val="en-GB" w:eastAsia="zh-CN"/>
        </w:rPr>
        <w:lastRenderedPageBreak/>
        <w:t>On resource allocation mode 2a</w:t>
      </w:r>
    </w:p>
    <w:p w14:paraId="4A9A8BF2" w14:textId="43A8C7A6" w:rsidR="009B105C" w:rsidRDefault="009B105C" w:rsidP="005852D8">
      <w:pPr>
        <w:pStyle w:val="maintext"/>
        <w:ind w:firstLineChars="0" w:firstLine="0"/>
        <w:rPr>
          <w:rFonts w:ascii="Calibri" w:hAnsi="Calibri"/>
        </w:rPr>
      </w:pPr>
      <w:r>
        <w:rPr>
          <w:rFonts w:ascii="Calibri" w:hAnsi="Calibri"/>
        </w:rPr>
        <w:t>In mode 2a, UE autonomously select the resource t</w:t>
      </w:r>
      <w:r w:rsidR="00811E82">
        <w:rPr>
          <w:rFonts w:ascii="Calibri" w:hAnsi="Calibri"/>
        </w:rPr>
        <w:t>o transmit sidelink. In RAN1#95</w:t>
      </w:r>
      <w:r>
        <w:rPr>
          <w:rFonts w:ascii="Calibri" w:hAnsi="Calibri"/>
        </w:rPr>
        <w:t xml:space="preserve">, </w:t>
      </w:r>
      <w:r w:rsidR="00811E82">
        <w:rPr>
          <w:rFonts w:ascii="Calibri" w:hAnsi="Calibri"/>
        </w:rPr>
        <w:t>sensing has been agreed to support UE autonomously selecting resource for PSCCH/PSSCH transmission.</w:t>
      </w:r>
    </w:p>
    <w:p w14:paraId="70A1FD56" w14:textId="77777777" w:rsidR="00811E82" w:rsidRDefault="00811E82" w:rsidP="005852D8">
      <w:pPr>
        <w:pStyle w:val="maintext"/>
        <w:ind w:firstLineChars="0" w:firstLine="0"/>
        <w:rPr>
          <w:rFonts w:ascii="Calibri" w:hAnsi="Calibri"/>
        </w:rPr>
      </w:pPr>
    </w:p>
    <w:p w14:paraId="43457FF6" w14:textId="77777777" w:rsidR="00811E82" w:rsidRPr="00300F68" w:rsidRDefault="00811E82" w:rsidP="00811E82">
      <w:pPr>
        <w:pStyle w:val="3GPPAgreements"/>
        <w:numPr>
          <w:ilvl w:val="0"/>
          <w:numId w:val="0"/>
        </w:numPr>
        <w:ind w:left="284" w:hanging="284"/>
        <w:rPr>
          <w:sz w:val="20"/>
        </w:rPr>
      </w:pPr>
      <w:r w:rsidRPr="00300F68">
        <w:rPr>
          <w:sz w:val="20"/>
          <w:highlight w:val="green"/>
        </w:rPr>
        <w:t>Agreements</w:t>
      </w:r>
      <w:r w:rsidRPr="00300F68">
        <w:rPr>
          <w:sz w:val="20"/>
        </w:rPr>
        <w:t>:</w:t>
      </w:r>
    </w:p>
    <w:p w14:paraId="5C4AD303" w14:textId="77777777" w:rsidR="00811E82" w:rsidRPr="00300F68" w:rsidRDefault="00811E82" w:rsidP="00811E82">
      <w:pPr>
        <w:pStyle w:val="3GPPAgreements"/>
        <w:numPr>
          <w:ilvl w:val="0"/>
          <w:numId w:val="17"/>
        </w:numPr>
        <w:rPr>
          <w:sz w:val="20"/>
        </w:rPr>
      </w:pPr>
      <w:r w:rsidRPr="00300F68">
        <w:rPr>
          <w:sz w:val="20"/>
        </w:rPr>
        <w:t>Sensing procedure is defined as SCI decoding from other UEs and/or sidelink measurements</w:t>
      </w:r>
    </w:p>
    <w:p w14:paraId="3D8E0157" w14:textId="77777777" w:rsidR="00811E82" w:rsidRPr="00300F68" w:rsidRDefault="00811E82" w:rsidP="00811E82">
      <w:pPr>
        <w:pStyle w:val="3GPPAgreements"/>
        <w:numPr>
          <w:ilvl w:val="1"/>
          <w:numId w:val="17"/>
        </w:numPr>
        <w:rPr>
          <w:sz w:val="20"/>
        </w:rPr>
      </w:pPr>
      <w:r w:rsidRPr="00300F68">
        <w:rPr>
          <w:sz w:val="20"/>
        </w:rPr>
        <w:t>FFS information extracted from SCI decoding</w:t>
      </w:r>
    </w:p>
    <w:p w14:paraId="0BD64BFD" w14:textId="77777777" w:rsidR="00811E82" w:rsidRPr="00300F68" w:rsidRDefault="00811E82" w:rsidP="00811E82">
      <w:pPr>
        <w:pStyle w:val="3GPPAgreements"/>
        <w:numPr>
          <w:ilvl w:val="1"/>
          <w:numId w:val="17"/>
        </w:numPr>
        <w:rPr>
          <w:sz w:val="20"/>
        </w:rPr>
      </w:pPr>
      <w:r w:rsidRPr="00300F68">
        <w:rPr>
          <w:sz w:val="20"/>
        </w:rPr>
        <w:t>FFS sidelink measurements used</w:t>
      </w:r>
    </w:p>
    <w:p w14:paraId="372DD32C" w14:textId="77777777" w:rsidR="00811E82" w:rsidRPr="00300F68" w:rsidRDefault="00811E82" w:rsidP="00811E82">
      <w:pPr>
        <w:pStyle w:val="3GPPAgreements"/>
        <w:numPr>
          <w:ilvl w:val="1"/>
          <w:numId w:val="17"/>
        </w:numPr>
        <w:rPr>
          <w:sz w:val="20"/>
        </w:rPr>
      </w:pPr>
      <w:r w:rsidRPr="00300F68">
        <w:rPr>
          <w:sz w:val="20"/>
        </w:rPr>
        <w:t>FFS UE behavior and timescale of sensing procedure</w:t>
      </w:r>
    </w:p>
    <w:p w14:paraId="740B038A" w14:textId="77777777" w:rsidR="00811E82" w:rsidRPr="00300F68" w:rsidRDefault="00811E82" w:rsidP="00811E82">
      <w:pPr>
        <w:pStyle w:val="3GPPAgreements"/>
        <w:numPr>
          <w:ilvl w:val="1"/>
          <w:numId w:val="17"/>
        </w:numPr>
        <w:rPr>
          <w:sz w:val="20"/>
        </w:rPr>
      </w:pPr>
      <w:r w:rsidRPr="00300F68">
        <w:rPr>
          <w:sz w:val="20"/>
        </w:rPr>
        <w:t>Note: It is up to further discussion whether SFCI is to be used in sensing procedure</w:t>
      </w:r>
    </w:p>
    <w:p w14:paraId="6593CD0D" w14:textId="77777777" w:rsidR="00811E82" w:rsidRPr="00300F68" w:rsidRDefault="00811E82" w:rsidP="00811E82">
      <w:pPr>
        <w:pStyle w:val="3GPPAgreements"/>
        <w:numPr>
          <w:ilvl w:val="1"/>
          <w:numId w:val="17"/>
        </w:numPr>
        <w:rPr>
          <w:sz w:val="20"/>
        </w:rPr>
      </w:pPr>
      <w:r w:rsidRPr="00300F68">
        <w:rPr>
          <w:sz w:val="20"/>
        </w:rPr>
        <w:t>Note: Sensing procedure can be discussed in the context of other modes</w:t>
      </w:r>
    </w:p>
    <w:p w14:paraId="722E58BE" w14:textId="77777777" w:rsidR="00811E82" w:rsidRPr="00300F68" w:rsidRDefault="00811E82" w:rsidP="00811E82">
      <w:pPr>
        <w:pStyle w:val="3GPPAgreements"/>
        <w:numPr>
          <w:ilvl w:val="0"/>
          <w:numId w:val="17"/>
        </w:numPr>
        <w:rPr>
          <w:sz w:val="20"/>
        </w:rPr>
      </w:pPr>
      <w:r w:rsidRPr="00300F68">
        <w:rPr>
          <w:sz w:val="20"/>
        </w:rPr>
        <w:t>Resource (re)-selection procedure uses results of sensing procedure to determine resource(s) for sidelink transmission</w:t>
      </w:r>
    </w:p>
    <w:p w14:paraId="770F55E0" w14:textId="77777777" w:rsidR="00811E82" w:rsidRPr="00300F68" w:rsidRDefault="00811E82" w:rsidP="00811E82">
      <w:pPr>
        <w:pStyle w:val="3GPPAgreements"/>
        <w:numPr>
          <w:ilvl w:val="1"/>
          <w:numId w:val="17"/>
        </w:numPr>
        <w:rPr>
          <w:sz w:val="20"/>
        </w:rPr>
      </w:pPr>
      <w:r w:rsidRPr="00300F68">
        <w:rPr>
          <w:sz w:val="20"/>
        </w:rPr>
        <w:t>FFS timescale and conditions for resource selection or re-selection</w:t>
      </w:r>
    </w:p>
    <w:p w14:paraId="225E5F19" w14:textId="77777777" w:rsidR="00811E82" w:rsidRPr="00300F68" w:rsidRDefault="00811E82" w:rsidP="00811E82">
      <w:pPr>
        <w:pStyle w:val="3GPPAgreements"/>
        <w:numPr>
          <w:ilvl w:val="1"/>
          <w:numId w:val="17"/>
        </w:numPr>
        <w:rPr>
          <w:sz w:val="20"/>
        </w:rPr>
      </w:pPr>
      <w:r w:rsidRPr="00300F68">
        <w:rPr>
          <w:sz w:val="20"/>
        </w:rPr>
        <w:t>FFS resource selection / re-selection details for PSCCH and PSSCH transmissions</w:t>
      </w:r>
    </w:p>
    <w:p w14:paraId="19730B24" w14:textId="77777777" w:rsidR="00811E82" w:rsidRPr="00300F68" w:rsidRDefault="00811E82" w:rsidP="00811E82">
      <w:pPr>
        <w:pStyle w:val="3GPPAgreements"/>
        <w:numPr>
          <w:ilvl w:val="1"/>
          <w:numId w:val="17"/>
        </w:numPr>
        <w:rPr>
          <w:sz w:val="20"/>
        </w:rPr>
      </w:pPr>
      <w:r w:rsidRPr="00300F68">
        <w:rPr>
          <w:sz w:val="20"/>
        </w:rPr>
        <w:t>FFS details for PSFCH (e.g. whether resource (re)-selection procedure based on sensing is used or there is a dependency/association b/w PSCCH/PSSCH and PSFCH resource)</w:t>
      </w:r>
    </w:p>
    <w:p w14:paraId="6D7F1B5F" w14:textId="77777777" w:rsidR="00811E82" w:rsidRPr="00300F68" w:rsidRDefault="00811E82" w:rsidP="00811E82">
      <w:pPr>
        <w:pStyle w:val="3GPPAgreements"/>
        <w:numPr>
          <w:ilvl w:val="1"/>
          <w:numId w:val="17"/>
        </w:numPr>
        <w:rPr>
          <w:sz w:val="20"/>
        </w:rPr>
      </w:pPr>
      <w:r w:rsidRPr="00300F68">
        <w:rPr>
          <w:sz w:val="20"/>
        </w:rPr>
        <w:t>FFS impact of sidelink QoS attributes on resource selection / re-selection procedure</w:t>
      </w:r>
    </w:p>
    <w:p w14:paraId="404A0DAA" w14:textId="77777777" w:rsidR="00811E82" w:rsidRPr="00300F68" w:rsidRDefault="00811E82" w:rsidP="00811E82">
      <w:pPr>
        <w:pStyle w:val="3GPPAgreements"/>
        <w:numPr>
          <w:ilvl w:val="0"/>
          <w:numId w:val="17"/>
        </w:numPr>
        <w:rPr>
          <w:sz w:val="20"/>
        </w:rPr>
      </w:pPr>
      <w:r w:rsidRPr="00300F68">
        <w:rPr>
          <w:sz w:val="20"/>
        </w:rPr>
        <w:t>For Mode-2(a), the following schemes for resource selection are evaluated, including</w:t>
      </w:r>
    </w:p>
    <w:p w14:paraId="73FAF9DD" w14:textId="77777777" w:rsidR="00811E82" w:rsidRPr="00300F68" w:rsidRDefault="00811E82" w:rsidP="00811E82">
      <w:pPr>
        <w:pStyle w:val="3GPPAgreements"/>
        <w:numPr>
          <w:ilvl w:val="1"/>
          <w:numId w:val="17"/>
        </w:numPr>
        <w:rPr>
          <w:sz w:val="20"/>
        </w:rPr>
      </w:pPr>
      <w:r w:rsidRPr="00300F68">
        <w:rPr>
          <w:sz w:val="20"/>
        </w:rPr>
        <w:t xml:space="preserve">Semi-persistent scheme: resource(s) are selected for multiple transmissions of different TBs </w:t>
      </w:r>
    </w:p>
    <w:p w14:paraId="7E507B95" w14:textId="77777777" w:rsidR="00811E82" w:rsidRPr="00300F68" w:rsidRDefault="00811E82" w:rsidP="00811E82">
      <w:pPr>
        <w:pStyle w:val="3GPPAgreements"/>
        <w:numPr>
          <w:ilvl w:val="1"/>
          <w:numId w:val="17"/>
        </w:numPr>
        <w:rPr>
          <w:sz w:val="20"/>
        </w:rPr>
      </w:pPr>
      <w:r w:rsidRPr="00300F68">
        <w:rPr>
          <w:sz w:val="20"/>
        </w:rPr>
        <w:t>Dynamic scheme: resource(s) are selected for each TB transmission</w:t>
      </w:r>
    </w:p>
    <w:p w14:paraId="5FD38724" w14:textId="3CFFFACE" w:rsidR="009B105C" w:rsidRPr="00E35F2A" w:rsidRDefault="009B105C" w:rsidP="0076450C">
      <w:pPr>
        <w:pStyle w:val="3GPPAgreements"/>
        <w:numPr>
          <w:ilvl w:val="0"/>
          <w:numId w:val="0"/>
        </w:numPr>
        <w:ind w:left="284" w:hanging="284"/>
        <w:rPr>
          <w:sz w:val="20"/>
        </w:rPr>
      </w:pPr>
    </w:p>
    <w:p w14:paraId="4443FE55" w14:textId="77777777" w:rsidR="009B105C" w:rsidRDefault="009B105C" w:rsidP="005852D8">
      <w:pPr>
        <w:pStyle w:val="maintext"/>
        <w:ind w:firstLineChars="0" w:firstLine="0"/>
        <w:rPr>
          <w:rFonts w:ascii="Calibri" w:hAnsi="Calibri"/>
          <w:lang w:val="en-US"/>
        </w:rPr>
      </w:pPr>
    </w:p>
    <w:p w14:paraId="63480AAC" w14:textId="4A41A60F" w:rsidR="00811E82" w:rsidRDefault="0076450C" w:rsidP="0076450C">
      <w:pPr>
        <w:pStyle w:val="Heading2"/>
      </w:pPr>
      <w:r>
        <w:t>On smart load shifting between resource pool</w:t>
      </w:r>
    </w:p>
    <w:p w14:paraId="50319507" w14:textId="77777777" w:rsidR="00811E82" w:rsidRDefault="00811E82" w:rsidP="00811E82"/>
    <w:p w14:paraId="5272E4E0" w14:textId="45DE7F53" w:rsidR="00DC5670" w:rsidRPr="008940E0" w:rsidRDefault="0076450C" w:rsidP="008940E0">
      <w:pPr>
        <w:pStyle w:val="maintext"/>
        <w:ind w:firstLineChars="0" w:firstLine="0"/>
        <w:rPr>
          <w:rFonts w:ascii="Calibri" w:hAnsi="Calibri"/>
        </w:rPr>
      </w:pPr>
      <w:r w:rsidRPr="008940E0">
        <w:rPr>
          <w:rFonts w:ascii="Calibri" w:hAnsi="Calibri"/>
        </w:rPr>
        <w:t>Sensing is an effective tool to let UE select resource which is not being occupied by others. Based on the traffic situation, channel occupancy is dynamically changing. In other words, an occupied channel may be freed at any given time, and a free channel may be occupied at any given time</w:t>
      </w:r>
      <w:r w:rsidR="00253743">
        <w:rPr>
          <w:rFonts w:ascii="Calibri" w:hAnsi="Calibri"/>
        </w:rPr>
        <w:t>. Essentially, sensing (channel occupancy)</w:t>
      </w:r>
      <w:r w:rsidRPr="008940E0">
        <w:rPr>
          <w:rFonts w:ascii="Calibri" w:hAnsi="Calibri"/>
        </w:rPr>
        <w:t xml:space="preserve"> based interference collision avoidance is a short term and passive scheme. It tries to avoid immediate collision with others but there is no long term plan to make smart decisions. </w:t>
      </w:r>
      <w:r w:rsidR="00A0442F" w:rsidRPr="008940E0">
        <w:rPr>
          <w:rFonts w:ascii="Calibri" w:hAnsi="Calibri"/>
        </w:rPr>
        <w:t>On top of sensing, w</w:t>
      </w:r>
      <w:r w:rsidRPr="008940E0">
        <w:rPr>
          <w:rFonts w:ascii="Calibri" w:hAnsi="Calibri"/>
        </w:rPr>
        <w:t>e propose to introduce a long term indicator to help UE to select resource pool</w:t>
      </w:r>
      <w:r w:rsidR="00DC5670" w:rsidRPr="008940E0">
        <w:rPr>
          <w:rFonts w:ascii="Calibri" w:hAnsi="Calibri"/>
        </w:rPr>
        <w:t xml:space="preserve"> or channels inside of the pool</w:t>
      </w:r>
      <w:r w:rsidRPr="008940E0">
        <w:rPr>
          <w:rFonts w:ascii="Calibri" w:hAnsi="Calibri"/>
        </w:rPr>
        <w:t xml:space="preserve"> </w:t>
      </w:r>
      <w:r w:rsidR="00C13601" w:rsidRPr="008940E0">
        <w:rPr>
          <w:rFonts w:ascii="Calibri" w:hAnsi="Calibri"/>
        </w:rPr>
        <w:t>with better long term plan</w:t>
      </w:r>
      <w:r w:rsidR="00983F7E" w:rsidRPr="008940E0">
        <w:rPr>
          <w:rFonts w:ascii="Calibri" w:hAnsi="Calibri"/>
        </w:rPr>
        <w:t>:</w:t>
      </w:r>
    </w:p>
    <w:p w14:paraId="186E5187" w14:textId="6469D113" w:rsidR="00983F7E" w:rsidRPr="008940E0" w:rsidRDefault="00983F7E" w:rsidP="008940E0">
      <w:pPr>
        <w:pStyle w:val="maintext"/>
        <w:ind w:firstLineChars="0" w:firstLine="0"/>
        <w:rPr>
          <w:rFonts w:ascii="Calibri" w:hAnsi="Calibri"/>
        </w:rPr>
      </w:pPr>
      <w:r w:rsidRPr="008940E0">
        <w:rPr>
          <w:rFonts w:ascii="Calibri" w:hAnsi="Calibri"/>
        </w:rPr>
        <w:t xml:space="preserve">When configured resource pool, network may also indicate the long term contention level on that resource pool. Contention level indicator is an abstract metric, the detail formula to calculate it is up to implementation, but it may consider the following factors: </w:t>
      </w:r>
    </w:p>
    <w:p w14:paraId="6AFFFA32"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The number of UEs sharing the same resource pool in a certain geographic area. </w:t>
      </w:r>
    </w:p>
    <w:p w14:paraId="792E4C3E"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The number of local managers sharing the same resource pool, as well as the number of UEs associated to each local manager. </w:t>
      </w:r>
    </w:p>
    <w:p w14:paraId="002FDEF0"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 xml:space="preserve">Maximal allowed transmission power for each UE. </w:t>
      </w:r>
    </w:p>
    <w:p w14:paraId="47884CC4"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Power control parameters (e.g. P0 and alpha for the UEs sharing the same resource pool)</w:t>
      </w:r>
    </w:p>
    <w:p w14:paraId="52F5E228"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Size of the resource pool</w:t>
      </w:r>
    </w:p>
    <w:p w14:paraId="3DF1F06C"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QoS of the traffic allowed on the resource pool</w:t>
      </w:r>
    </w:p>
    <w:p w14:paraId="05A13B8D" w14:textId="77777777" w:rsidR="00983F7E" w:rsidRPr="008940E0" w:rsidRDefault="00983F7E" w:rsidP="008940E0">
      <w:pPr>
        <w:pStyle w:val="maintext"/>
        <w:numPr>
          <w:ilvl w:val="0"/>
          <w:numId w:val="33"/>
        </w:numPr>
        <w:ind w:firstLineChars="0"/>
        <w:rPr>
          <w:rFonts w:ascii="Calibri" w:hAnsi="Calibri"/>
        </w:rPr>
      </w:pPr>
      <w:r w:rsidRPr="008940E0">
        <w:rPr>
          <w:rFonts w:ascii="Calibri" w:hAnsi="Calibri"/>
        </w:rPr>
        <w:t>Maximum allowed interference (e.g. RSSI) level</w:t>
      </w:r>
    </w:p>
    <w:p w14:paraId="30A0726B" w14:textId="0146C7A9" w:rsidR="00983F7E" w:rsidRDefault="00983F7E" w:rsidP="008940E0">
      <w:pPr>
        <w:pStyle w:val="maintext"/>
        <w:ind w:firstLineChars="0" w:firstLine="0"/>
        <w:rPr>
          <w:rFonts w:ascii="Calibri" w:hAnsi="Calibri"/>
        </w:rPr>
      </w:pPr>
      <w:r w:rsidRPr="008940E0">
        <w:rPr>
          <w:rFonts w:ascii="Calibri" w:hAnsi="Calibri"/>
        </w:rPr>
        <w:lastRenderedPageBreak/>
        <w:t>When a UE sensed two resource pools (or two channe</w:t>
      </w:r>
      <w:r w:rsidR="00525FBD">
        <w:rPr>
          <w:rFonts w:ascii="Calibri" w:hAnsi="Calibri"/>
        </w:rPr>
        <w:t>ls) are clear for use, it is motivated to</w:t>
      </w:r>
      <w:r w:rsidRPr="008940E0">
        <w:rPr>
          <w:rFonts w:ascii="Calibri" w:hAnsi="Calibri"/>
        </w:rPr>
        <w:t xml:space="preserve"> pick the one with lower long term contention level indicator. Specifically, the resource pool or channel with lower long term contention level indicator means statistically, there will be less interference on it. </w:t>
      </w:r>
      <w:r w:rsidR="00525FBD">
        <w:rPr>
          <w:rFonts w:ascii="Calibri" w:hAnsi="Calibri"/>
        </w:rPr>
        <w:t>In addition, network can use contention level</w:t>
      </w:r>
      <w:r w:rsidR="00906510">
        <w:rPr>
          <w:rFonts w:ascii="Calibri" w:hAnsi="Calibri"/>
        </w:rPr>
        <w:t xml:space="preserve"> as a tool to achieve load balance between resource pool. E.g. when the collision/interference of a resource pool is too high, network may use contention level to force more UE to select other resource pools. </w:t>
      </w:r>
    </w:p>
    <w:p w14:paraId="47E21094" w14:textId="77777777" w:rsidR="007810D7" w:rsidRDefault="007810D7" w:rsidP="008940E0">
      <w:pPr>
        <w:pStyle w:val="maintext"/>
        <w:ind w:firstLineChars="0" w:firstLine="0"/>
        <w:rPr>
          <w:rFonts w:ascii="Calibri" w:hAnsi="Calibri"/>
        </w:rPr>
      </w:pPr>
    </w:p>
    <w:p w14:paraId="46A2D176" w14:textId="2D52980B" w:rsidR="007810D7" w:rsidRPr="00906510" w:rsidRDefault="007810D7" w:rsidP="008940E0">
      <w:pPr>
        <w:pStyle w:val="maintext"/>
        <w:ind w:firstLineChars="0" w:firstLine="0"/>
        <w:rPr>
          <w:rFonts w:ascii="Calibri" w:hAnsi="Calibri"/>
          <w:b/>
        </w:rPr>
      </w:pPr>
      <w:r w:rsidRPr="00906510">
        <w:rPr>
          <w:rFonts w:ascii="Calibri" w:hAnsi="Calibri"/>
          <w:b/>
        </w:rPr>
        <w:t xml:space="preserve">Proposal-3: introduce “contention level” as a long term metrics indicating the level of contentions in a resource pool. </w:t>
      </w:r>
    </w:p>
    <w:p w14:paraId="0736F292" w14:textId="0A5FA704" w:rsidR="00811E82" w:rsidRDefault="00811E82" w:rsidP="0076450C"/>
    <w:p w14:paraId="4F327509" w14:textId="77777777" w:rsidR="0076450C" w:rsidRPr="0076450C" w:rsidRDefault="0076450C" w:rsidP="0076450C"/>
    <w:p w14:paraId="48619220" w14:textId="0D51B4DF" w:rsidR="00594BCF" w:rsidRPr="00461A2A" w:rsidRDefault="00594BCF" w:rsidP="00594BC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On resource allocation mode 2d</w:t>
      </w:r>
    </w:p>
    <w:p w14:paraId="556E600F" w14:textId="43318BB0" w:rsidR="00525FBD" w:rsidRDefault="008D11E6" w:rsidP="00525FBD">
      <w:pPr>
        <w:pStyle w:val="maintext"/>
        <w:ind w:firstLineChars="0" w:firstLine="0"/>
        <w:rPr>
          <w:rFonts w:ascii="Calibri" w:hAnsi="Calibri"/>
        </w:rPr>
      </w:pPr>
      <w:r>
        <w:rPr>
          <w:rFonts w:ascii="Calibri" w:hAnsi="Calibri"/>
        </w:rPr>
        <w:t>In RAN1#94b, the following question</w:t>
      </w:r>
      <w:r w:rsidR="006A433F">
        <w:rPr>
          <w:rFonts w:ascii="Calibri" w:hAnsi="Calibri"/>
        </w:rPr>
        <w:t xml:space="preserve">s are identified to study on </w:t>
      </w:r>
      <w:r w:rsidR="00525FBD">
        <w:rPr>
          <w:rFonts w:ascii="Calibri" w:hAnsi="Calibri"/>
        </w:rPr>
        <w:t xml:space="preserve">2d, in this section, we answered all the questions in different sub-sections. </w:t>
      </w:r>
    </w:p>
    <w:p w14:paraId="7AF65757" w14:textId="77777777" w:rsidR="00525FBD" w:rsidRPr="00525FBD" w:rsidRDefault="00525FBD" w:rsidP="00525FBD">
      <w:pPr>
        <w:pStyle w:val="maintext"/>
        <w:ind w:firstLineChars="0" w:firstLine="0"/>
        <w:rPr>
          <w:rFonts w:ascii="Calibri" w:hAnsi="Calibri"/>
        </w:rPr>
      </w:pPr>
    </w:p>
    <w:p w14:paraId="336FCB84" w14:textId="77777777" w:rsidR="00782C1C" w:rsidRPr="00197343" w:rsidRDefault="00782C1C" w:rsidP="00782C1C">
      <w:pPr>
        <w:rPr>
          <w:lang w:eastAsia="x-none"/>
        </w:rPr>
      </w:pPr>
      <w:r w:rsidRPr="00197343">
        <w:rPr>
          <w:highlight w:val="green"/>
          <w:lang w:eastAsia="x-none"/>
        </w:rPr>
        <w:t>Agreements</w:t>
      </w:r>
      <w:r w:rsidRPr="00197343">
        <w:rPr>
          <w:lang w:eastAsia="x-none"/>
        </w:rPr>
        <w:t>:</w:t>
      </w:r>
    </w:p>
    <w:p w14:paraId="62DF6609" w14:textId="77777777" w:rsidR="00782C1C" w:rsidRPr="00197343" w:rsidRDefault="00782C1C" w:rsidP="00782C1C">
      <w:pPr>
        <w:numPr>
          <w:ilvl w:val="0"/>
          <w:numId w:val="21"/>
        </w:numPr>
        <w:spacing w:before="0" w:after="0"/>
        <w:jc w:val="left"/>
        <w:rPr>
          <w:rFonts w:ascii="Times New Roman" w:eastAsia="SimSun" w:hAnsi="Times New Roman"/>
          <w:lang w:eastAsia="zh-CN"/>
        </w:rPr>
      </w:pPr>
      <w:r w:rsidRPr="00197343">
        <w:rPr>
          <w:rFonts w:ascii="Times New Roman" w:eastAsia="SimSun" w:hAnsi="Times New Roman"/>
          <w:lang w:eastAsia="zh-CN"/>
        </w:rPr>
        <w:t>The following aspects are studied for Mode 2(d)</w:t>
      </w:r>
    </w:p>
    <w:p w14:paraId="2F5A545E" w14:textId="140F1847" w:rsidR="00782C1C" w:rsidRPr="00197343" w:rsidRDefault="00782C1C" w:rsidP="00CB13D9">
      <w:pPr>
        <w:pStyle w:val="3GPPAgreements"/>
        <w:numPr>
          <w:ilvl w:val="1"/>
          <w:numId w:val="19"/>
        </w:numPr>
      </w:pPr>
      <w:r w:rsidRPr="00CB13D9">
        <w:rPr>
          <w:sz w:val="20"/>
        </w:rPr>
        <w:t>In which use cases/scenarios this mode is applicable</w:t>
      </w:r>
      <w:r w:rsidR="00A43741">
        <w:rPr>
          <w:sz w:val="20"/>
        </w:rPr>
        <w:t xml:space="preserve"> </w:t>
      </w:r>
      <w:r w:rsidR="00A43741" w:rsidRPr="00A43741">
        <w:rPr>
          <w:color w:val="FF0000"/>
          <w:sz w:val="20"/>
        </w:rPr>
        <w:t>[4.1]</w:t>
      </w:r>
    </w:p>
    <w:p w14:paraId="37635F9C" w14:textId="36021C42" w:rsidR="00782C1C" w:rsidRPr="00197343" w:rsidRDefault="00782C1C" w:rsidP="00782C1C">
      <w:pPr>
        <w:pStyle w:val="3GPPAgreements"/>
        <w:numPr>
          <w:ilvl w:val="1"/>
          <w:numId w:val="21"/>
        </w:numPr>
        <w:rPr>
          <w:sz w:val="20"/>
        </w:rPr>
      </w:pPr>
      <w:r w:rsidRPr="00197343">
        <w:rPr>
          <w:sz w:val="20"/>
        </w:rPr>
        <w:t>What is the overall architecture for Mode-2(d) operation</w:t>
      </w:r>
      <w:r w:rsidR="00A43741">
        <w:rPr>
          <w:sz w:val="20"/>
        </w:rPr>
        <w:t xml:space="preserve"> </w:t>
      </w:r>
      <w:r w:rsidR="00A43741" w:rsidRPr="00A43741">
        <w:rPr>
          <w:color w:val="FF0000"/>
          <w:sz w:val="20"/>
        </w:rPr>
        <w:t>[4.2]</w:t>
      </w:r>
    </w:p>
    <w:p w14:paraId="7A57A5C1" w14:textId="29782F23" w:rsidR="00782C1C" w:rsidRPr="00197343" w:rsidRDefault="00782C1C" w:rsidP="00782C1C">
      <w:pPr>
        <w:pStyle w:val="3GPPAgreements"/>
        <w:numPr>
          <w:ilvl w:val="1"/>
          <w:numId w:val="21"/>
        </w:numPr>
        <w:rPr>
          <w:sz w:val="20"/>
        </w:rPr>
      </w:pPr>
      <w:r w:rsidRPr="00197343">
        <w:rPr>
          <w:sz w:val="20"/>
        </w:rPr>
        <w:t>How to decide which UE schedules which other UE(s) and how to maintain this relationship</w:t>
      </w:r>
      <w:r w:rsidR="00A43741">
        <w:rPr>
          <w:sz w:val="20"/>
        </w:rPr>
        <w:t xml:space="preserve"> </w:t>
      </w:r>
      <w:r w:rsidR="00A43741" w:rsidRPr="00A43741">
        <w:rPr>
          <w:color w:val="FF0000"/>
          <w:sz w:val="20"/>
        </w:rPr>
        <w:t>[4.3]</w:t>
      </w:r>
    </w:p>
    <w:p w14:paraId="0F7EE543" w14:textId="7B54B841" w:rsidR="00782C1C" w:rsidRPr="00197343" w:rsidRDefault="00782C1C" w:rsidP="00782C1C">
      <w:pPr>
        <w:pStyle w:val="3GPPAgreements"/>
        <w:numPr>
          <w:ilvl w:val="1"/>
          <w:numId w:val="21"/>
        </w:numPr>
        <w:rPr>
          <w:sz w:val="20"/>
        </w:rPr>
      </w:pPr>
      <w:r w:rsidRPr="00197343">
        <w:rPr>
          <w:sz w:val="20"/>
        </w:rPr>
        <w:t>What is the procedure of UE(s) when the scheduling UE disappears</w:t>
      </w:r>
      <w:r w:rsidR="00A43741">
        <w:rPr>
          <w:sz w:val="20"/>
        </w:rPr>
        <w:t xml:space="preserve"> </w:t>
      </w:r>
      <w:r w:rsidR="00A43741" w:rsidRPr="00A43741">
        <w:rPr>
          <w:color w:val="FF0000"/>
          <w:sz w:val="20"/>
        </w:rPr>
        <w:t>[4.5]</w:t>
      </w:r>
    </w:p>
    <w:p w14:paraId="122DF078" w14:textId="46F57800" w:rsidR="00782C1C" w:rsidRPr="00197343" w:rsidRDefault="00782C1C" w:rsidP="00782C1C">
      <w:pPr>
        <w:pStyle w:val="3GPPAgreements"/>
        <w:numPr>
          <w:ilvl w:val="1"/>
          <w:numId w:val="21"/>
        </w:numPr>
        <w:rPr>
          <w:sz w:val="20"/>
        </w:rPr>
      </w:pPr>
      <w:r w:rsidRPr="00197343">
        <w:rPr>
          <w:sz w:val="20"/>
        </w:rPr>
        <w:t>What is the scheduling UE behavior and signaling mechanism to schedule sidelink resources for transmission/reception for other UEs</w:t>
      </w:r>
      <w:r w:rsidR="00A43741">
        <w:rPr>
          <w:sz w:val="20"/>
        </w:rPr>
        <w:t xml:space="preserve"> </w:t>
      </w:r>
      <w:r w:rsidR="00A43741" w:rsidRPr="00A43741">
        <w:rPr>
          <w:color w:val="FF0000"/>
          <w:sz w:val="20"/>
        </w:rPr>
        <w:t>[4.6]</w:t>
      </w:r>
    </w:p>
    <w:p w14:paraId="076ED6C2" w14:textId="4E7B211F" w:rsidR="00782C1C" w:rsidRPr="00197343" w:rsidRDefault="00782C1C" w:rsidP="00782C1C">
      <w:pPr>
        <w:pStyle w:val="3GPPAgreements"/>
        <w:numPr>
          <w:ilvl w:val="1"/>
          <w:numId w:val="21"/>
        </w:numPr>
        <w:rPr>
          <w:sz w:val="20"/>
        </w:rPr>
      </w:pPr>
      <w:r w:rsidRPr="00197343">
        <w:rPr>
          <w:sz w:val="20"/>
        </w:rPr>
        <w:t xml:space="preserve">Which resources can be used to schedule other UEs </w:t>
      </w:r>
      <w:r w:rsidR="00A43741">
        <w:rPr>
          <w:sz w:val="20"/>
        </w:rPr>
        <w:t xml:space="preserve"> </w:t>
      </w:r>
      <w:r w:rsidR="00A43741" w:rsidRPr="00A43741">
        <w:rPr>
          <w:color w:val="FF0000"/>
          <w:sz w:val="20"/>
        </w:rPr>
        <w:t>[4.7]</w:t>
      </w:r>
    </w:p>
    <w:p w14:paraId="42317591" w14:textId="31A85C94" w:rsidR="00782C1C" w:rsidRPr="00197343" w:rsidRDefault="00782C1C" w:rsidP="00782C1C">
      <w:pPr>
        <w:pStyle w:val="3GPPAgreements"/>
        <w:numPr>
          <w:ilvl w:val="1"/>
          <w:numId w:val="21"/>
        </w:numPr>
        <w:rPr>
          <w:sz w:val="20"/>
        </w:rPr>
      </w:pPr>
      <w:r w:rsidRPr="00197343">
        <w:rPr>
          <w:sz w:val="20"/>
        </w:rPr>
        <w:t xml:space="preserve">Inter- and intra-UE collision handling and sidelink resource allocation mechanisms across groups </w:t>
      </w:r>
      <w:r w:rsidR="00A43741" w:rsidRPr="00A43741">
        <w:rPr>
          <w:color w:val="FF0000"/>
          <w:sz w:val="20"/>
        </w:rPr>
        <w:t>[4.7]</w:t>
      </w:r>
    </w:p>
    <w:p w14:paraId="7E781224" w14:textId="77777777" w:rsidR="00782C1C" w:rsidRPr="00197343" w:rsidRDefault="00782C1C" w:rsidP="00782C1C">
      <w:pPr>
        <w:pStyle w:val="3GPPAgreements"/>
        <w:numPr>
          <w:ilvl w:val="0"/>
          <w:numId w:val="21"/>
        </w:numPr>
        <w:rPr>
          <w:sz w:val="20"/>
          <w:lang w:eastAsia="x-none"/>
        </w:rPr>
      </w:pPr>
      <w:r w:rsidRPr="00197343">
        <w:rPr>
          <w:sz w:val="20"/>
        </w:rPr>
        <w:t>RAN1 to further study whether or not some or all of the above aspects are applicable to 2(b)</w:t>
      </w:r>
    </w:p>
    <w:p w14:paraId="53B78973" w14:textId="77777777" w:rsidR="00782C1C" w:rsidRDefault="00782C1C" w:rsidP="005852D8">
      <w:pPr>
        <w:pStyle w:val="maintext"/>
        <w:ind w:firstLineChars="0" w:firstLine="0"/>
        <w:rPr>
          <w:rFonts w:ascii="Calibri" w:hAnsi="Calibri"/>
          <w:lang w:val="en-US"/>
        </w:rPr>
      </w:pPr>
    </w:p>
    <w:p w14:paraId="363A5ED4" w14:textId="47815B60" w:rsidR="002652D1" w:rsidRDefault="002652D1" w:rsidP="005852D8">
      <w:pPr>
        <w:pStyle w:val="maintext"/>
        <w:ind w:firstLineChars="0" w:firstLine="0"/>
        <w:rPr>
          <w:rFonts w:ascii="Calibri" w:hAnsi="Calibri"/>
          <w:lang w:val="en-US"/>
        </w:rPr>
      </w:pPr>
      <w:r>
        <w:rPr>
          <w:rFonts w:ascii="Calibri" w:hAnsi="Calibri"/>
          <w:lang w:val="en-US"/>
        </w:rPr>
        <w:t xml:space="preserve">In RAN1#95, further progress has been made on </w:t>
      </w:r>
      <w:r w:rsidR="0060652D">
        <w:rPr>
          <w:rFonts w:ascii="Calibri" w:hAnsi="Calibri"/>
          <w:lang w:val="en-US"/>
        </w:rPr>
        <w:t xml:space="preserve">down-scoping the </w:t>
      </w:r>
      <w:r>
        <w:rPr>
          <w:rFonts w:ascii="Calibri" w:hAnsi="Calibri"/>
          <w:lang w:val="en-US"/>
        </w:rPr>
        <w:t>resource allocation 2d:</w:t>
      </w:r>
    </w:p>
    <w:p w14:paraId="18280F30" w14:textId="77777777" w:rsidR="002652D1" w:rsidRDefault="002652D1" w:rsidP="005852D8">
      <w:pPr>
        <w:pStyle w:val="maintext"/>
        <w:ind w:firstLineChars="0" w:firstLine="0"/>
        <w:rPr>
          <w:rFonts w:ascii="Calibri" w:hAnsi="Calibri"/>
          <w:lang w:val="en-US"/>
        </w:rPr>
      </w:pPr>
    </w:p>
    <w:p w14:paraId="45CFA6F6" w14:textId="77777777" w:rsidR="002652D1" w:rsidRPr="00F73B5E" w:rsidRDefault="002652D1" w:rsidP="002652D1">
      <w:pPr>
        <w:pStyle w:val="3GPPAgreements"/>
        <w:numPr>
          <w:ilvl w:val="0"/>
          <w:numId w:val="0"/>
        </w:numPr>
        <w:ind w:left="284" w:hanging="284"/>
        <w:rPr>
          <w:sz w:val="20"/>
        </w:rPr>
      </w:pPr>
      <w:r w:rsidRPr="00F73B5E">
        <w:rPr>
          <w:sz w:val="20"/>
          <w:highlight w:val="green"/>
        </w:rPr>
        <w:t>Agreements</w:t>
      </w:r>
      <w:r w:rsidRPr="00F73B5E">
        <w:rPr>
          <w:sz w:val="20"/>
        </w:rPr>
        <w:t>:</w:t>
      </w:r>
    </w:p>
    <w:p w14:paraId="4A44F240" w14:textId="77777777" w:rsidR="002652D1" w:rsidRPr="00F73B5E" w:rsidRDefault="002652D1" w:rsidP="002652D1">
      <w:pPr>
        <w:pStyle w:val="3GPPAgreements"/>
        <w:rPr>
          <w:sz w:val="20"/>
        </w:rPr>
      </w:pPr>
      <w:r w:rsidRPr="00F73B5E">
        <w:rPr>
          <w:sz w:val="20"/>
        </w:rPr>
        <w:t>For Mode-2(d) operation, further study the following potential radio-layer procedures including at least the following</w:t>
      </w:r>
    </w:p>
    <w:p w14:paraId="520E54A5" w14:textId="77777777" w:rsidR="002652D1" w:rsidRPr="00F73B5E" w:rsidRDefault="002652D1" w:rsidP="002652D1">
      <w:pPr>
        <w:pStyle w:val="3GPPAgreements"/>
        <w:numPr>
          <w:ilvl w:val="1"/>
          <w:numId w:val="14"/>
        </w:numPr>
        <w:rPr>
          <w:sz w:val="20"/>
        </w:rPr>
      </w:pPr>
      <w:r w:rsidRPr="00F73B5E">
        <w:rPr>
          <w:sz w:val="20"/>
        </w:rPr>
        <w:t>Procedures to become/serve as a scheduling UE for in-coverage and out-of-coverage scenarios</w:t>
      </w:r>
    </w:p>
    <w:p w14:paraId="0AD21E27" w14:textId="0708306D" w:rsidR="002652D1" w:rsidRPr="00F73B5E" w:rsidRDefault="002652D1" w:rsidP="002652D1">
      <w:pPr>
        <w:pStyle w:val="3GPPAgreements"/>
        <w:numPr>
          <w:ilvl w:val="2"/>
          <w:numId w:val="14"/>
        </w:numPr>
        <w:rPr>
          <w:sz w:val="20"/>
        </w:rPr>
      </w:pPr>
      <w:r w:rsidRPr="00F73B5E">
        <w:rPr>
          <w:sz w:val="20"/>
        </w:rPr>
        <w:t>The following options are identified for further study:</w:t>
      </w:r>
      <w:r w:rsidR="0060652D">
        <w:rPr>
          <w:sz w:val="20"/>
        </w:rPr>
        <w:t xml:space="preserve"> </w:t>
      </w:r>
      <w:r w:rsidR="0060652D" w:rsidRPr="0060652D">
        <w:rPr>
          <w:color w:val="FF0000"/>
          <w:sz w:val="20"/>
        </w:rPr>
        <w:t>[4.3]</w:t>
      </w:r>
    </w:p>
    <w:p w14:paraId="39DB7A56" w14:textId="77777777" w:rsidR="002652D1" w:rsidRPr="00F73B5E" w:rsidRDefault="002652D1" w:rsidP="002652D1">
      <w:pPr>
        <w:pStyle w:val="3GPPAgreements"/>
        <w:numPr>
          <w:ilvl w:val="3"/>
          <w:numId w:val="14"/>
        </w:numPr>
        <w:rPr>
          <w:sz w:val="20"/>
        </w:rPr>
      </w:pPr>
      <w:r w:rsidRPr="00F73B5E">
        <w:rPr>
          <w:sz w:val="20"/>
        </w:rPr>
        <w:t>Scheduling UE is configured by gNB</w:t>
      </w:r>
    </w:p>
    <w:p w14:paraId="33F1099D" w14:textId="77777777" w:rsidR="002652D1" w:rsidRPr="00F73B5E" w:rsidRDefault="002652D1" w:rsidP="002652D1">
      <w:pPr>
        <w:pStyle w:val="3GPPAgreements"/>
        <w:numPr>
          <w:ilvl w:val="3"/>
          <w:numId w:val="14"/>
        </w:numPr>
        <w:rPr>
          <w:sz w:val="20"/>
        </w:rPr>
      </w:pPr>
      <w:r w:rsidRPr="00F73B5E">
        <w:rPr>
          <w:sz w:val="20"/>
        </w:rPr>
        <w:t>Application layer or pre-configuration selects scheduling UE</w:t>
      </w:r>
    </w:p>
    <w:p w14:paraId="410A93BE" w14:textId="77777777" w:rsidR="002652D1" w:rsidRPr="00F73B5E" w:rsidRDefault="002652D1" w:rsidP="002652D1">
      <w:pPr>
        <w:pStyle w:val="3GPPAgreements"/>
        <w:numPr>
          <w:ilvl w:val="3"/>
          <w:numId w:val="14"/>
        </w:numPr>
        <w:rPr>
          <w:sz w:val="20"/>
        </w:rPr>
      </w:pPr>
      <w:r w:rsidRPr="00F73B5E">
        <w:rPr>
          <w:sz w:val="20"/>
        </w:rPr>
        <w:t>Receiver UE schedules transmissions of the transmitter UE during the session</w:t>
      </w:r>
    </w:p>
    <w:p w14:paraId="4DD2B358" w14:textId="77777777" w:rsidR="002652D1" w:rsidRPr="00F73B5E" w:rsidRDefault="002652D1" w:rsidP="002652D1">
      <w:pPr>
        <w:pStyle w:val="3GPPAgreements"/>
        <w:numPr>
          <w:ilvl w:val="3"/>
          <w:numId w:val="14"/>
        </w:numPr>
        <w:rPr>
          <w:sz w:val="20"/>
        </w:rPr>
      </w:pPr>
      <w:r w:rsidRPr="00F73B5E">
        <w:rPr>
          <w:sz w:val="20"/>
        </w:rPr>
        <w:t>Scheduling UE is decided by multiple UEs including the one that is finally selected</w:t>
      </w:r>
    </w:p>
    <w:p w14:paraId="27371036" w14:textId="77777777" w:rsidR="002652D1" w:rsidRPr="00F73B5E" w:rsidRDefault="002652D1" w:rsidP="002652D1">
      <w:pPr>
        <w:pStyle w:val="3GPPAgreements"/>
        <w:numPr>
          <w:ilvl w:val="4"/>
          <w:numId w:val="14"/>
        </w:numPr>
        <w:rPr>
          <w:sz w:val="20"/>
        </w:rPr>
      </w:pPr>
      <w:r w:rsidRPr="00F73B5E">
        <w:rPr>
          <w:sz w:val="20"/>
        </w:rPr>
        <w:t>UE may autonomously decide to serve as a scheduling UE (self-nomination) / offer scheduling UE functions</w:t>
      </w:r>
    </w:p>
    <w:p w14:paraId="6AB74346" w14:textId="77777777" w:rsidR="002652D1" w:rsidRPr="00247793" w:rsidRDefault="002652D1" w:rsidP="002652D1">
      <w:pPr>
        <w:pStyle w:val="3GPPAgreements"/>
        <w:numPr>
          <w:ilvl w:val="0"/>
          <w:numId w:val="0"/>
        </w:numPr>
        <w:ind w:left="284" w:hanging="284"/>
        <w:rPr>
          <w:b/>
          <w:sz w:val="20"/>
        </w:rPr>
      </w:pPr>
      <w:r w:rsidRPr="00247793">
        <w:rPr>
          <w:sz w:val="20"/>
          <w:highlight w:val="green"/>
        </w:rPr>
        <w:t>Agreements</w:t>
      </w:r>
      <w:r>
        <w:rPr>
          <w:sz w:val="20"/>
        </w:rPr>
        <w:t>:</w:t>
      </w:r>
    </w:p>
    <w:p w14:paraId="139CC606" w14:textId="77777777" w:rsidR="002652D1" w:rsidRPr="00247793" w:rsidRDefault="002652D1" w:rsidP="002652D1">
      <w:pPr>
        <w:pStyle w:val="3GPPAgreements"/>
        <w:rPr>
          <w:sz w:val="20"/>
        </w:rPr>
      </w:pPr>
      <w:r w:rsidRPr="00247793">
        <w:rPr>
          <w:sz w:val="20"/>
        </w:rPr>
        <w:t>Initialization of Mode-2(d) operation is FFS</w:t>
      </w:r>
    </w:p>
    <w:p w14:paraId="006595BF" w14:textId="77777777" w:rsidR="002652D1" w:rsidRPr="00247793" w:rsidRDefault="002652D1" w:rsidP="002652D1">
      <w:pPr>
        <w:pStyle w:val="3GPPAgreements"/>
        <w:rPr>
          <w:sz w:val="20"/>
        </w:rPr>
      </w:pPr>
      <w:r w:rsidRPr="00247793">
        <w:rPr>
          <w:sz w:val="20"/>
        </w:rPr>
        <w:t>For Mode-2(d) operation, further study the following potential radio-layer procedures including at least the following</w:t>
      </w:r>
    </w:p>
    <w:p w14:paraId="542E7164" w14:textId="77777777" w:rsidR="002652D1" w:rsidRPr="00247793" w:rsidRDefault="002652D1" w:rsidP="002652D1">
      <w:pPr>
        <w:pStyle w:val="3GPPAgreements"/>
        <w:numPr>
          <w:ilvl w:val="1"/>
          <w:numId w:val="14"/>
        </w:numPr>
        <w:rPr>
          <w:sz w:val="20"/>
        </w:rPr>
      </w:pPr>
      <w:r w:rsidRPr="00247793">
        <w:rPr>
          <w:sz w:val="20"/>
        </w:rPr>
        <w:t>Procedure to determine a set of sidelink resources a scheduling UE can use for scheduling of other UEs</w:t>
      </w:r>
    </w:p>
    <w:p w14:paraId="14C0DB3B" w14:textId="700F5E8B" w:rsidR="002652D1" w:rsidRPr="00247793" w:rsidRDefault="002652D1" w:rsidP="002652D1">
      <w:pPr>
        <w:pStyle w:val="3GPPAgreements"/>
        <w:numPr>
          <w:ilvl w:val="2"/>
          <w:numId w:val="14"/>
        </w:numPr>
        <w:rPr>
          <w:sz w:val="20"/>
        </w:rPr>
      </w:pPr>
      <w:r w:rsidRPr="00247793">
        <w:rPr>
          <w:sz w:val="20"/>
        </w:rPr>
        <w:t>The following options are identified:</w:t>
      </w:r>
      <w:r w:rsidR="00C21021" w:rsidRPr="00C21021">
        <w:rPr>
          <w:color w:val="FF0000"/>
          <w:sz w:val="20"/>
        </w:rPr>
        <w:t xml:space="preserve"> </w:t>
      </w:r>
      <w:r w:rsidR="00C21021" w:rsidRPr="008B2D10">
        <w:rPr>
          <w:color w:val="FF0000"/>
          <w:sz w:val="20"/>
        </w:rPr>
        <w:t>[4.7]</w:t>
      </w:r>
    </w:p>
    <w:p w14:paraId="45A71663" w14:textId="77777777" w:rsidR="002652D1" w:rsidRPr="00247793" w:rsidRDefault="002652D1" w:rsidP="002652D1">
      <w:pPr>
        <w:pStyle w:val="3GPPAgreements"/>
        <w:numPr>
          <w:ilvl w:val="3"/>
          <w:numId w:val="14"/>
        </w:numPr>
        <w:rPr>
          <w:sz w:val="20"/>
        </w:rPr>
      </w:pPr>
      <w:r w:rsidRPr="00247793">
        <w:rPr>
          <w:sz w:val="20"/>
        </w:rPr>
        <w:t xml:space="preserve"> Based on sensing procedure by scheduling UE</w:t>
      </w:r>
    </w:p>
    <w:p w14:paraId="3612B765" w14:textId="479E7D8A" w:rsidR="002652D1" w:rsidRPr="00247793" w:rsidRDefault="002652D1" w:rsidP="002652D1">
      <w:pPr>
        <w:pStyle w:val="3GPPAgreements"/>
        <w:numPr>
          <w:ilvl w:val="3"/>
          <w:numId w:val="14"/>
        </w:numPr>
        <w:rPr>
          <w:sz w:val="20"/>
        </w:rPr>
      </w:pPr>
      <w:r w:rsidRPr="00247793">
        <w:rPr>
          <w:sz w:val="20"/>
        </w:rPr>
        <w:lastRenderedPageBreak/>
        <w:t xml:space="preserve"> Configured by gNB if scheduling UE is in-coverage</w:t>
      </w:r>
      <w:r w:rsidR="008B2D10">
        <w:rPr>
          <w:sz w:val="20"/>
        </w:rPr>
        <w:t xml:space="preserve"> </w:t>
      </w:r>
    </w:p>
    <w:p w14:paraId="071278F5" w14:textId="77777777" w:rsidR="002652D1" w:rsidRPr="00247793" w:rsidRDefault="002652D1" w:rsidP="002652D1">
      <w:pPr>
        <w:pStyle w:val="3GPPAgreements"/>
        <w:numPr>
          <w:ilvl w:val="3"/>
          <w:numId w:val="14"/>
        </w:numPr>
        <w:rPr>
          <w:sz w:val="20"/>
        </w:rPr>
      </w:pPr>
      <w:r w:rsidRPr="00247793">
        <w:rPr>
          <w:sz w:val="20"/>
        </w:rPr>
        <w:t xml:space="preserve"> Pre-configured if scheduling UE is out of coverage</w:t>
      </w:r>
    </w:p>
    <w:p w14:paraId="6AB70B9E" w14:textId="77777777" w:rsidR="002652D1" w:rsidRPr="00247793" w:rsidRDefault="002652D1" w:rsidP="002652D1">
      <w:pPr>
        <w:pStyle w:val="3GPPAgreements"/>
        <w:numPr>
          <w:ilvl w:val="3"/>
          <w:numId w:val="14"/>
        </w:numPr>
        <w:rPr>
          <w:sz w:val="20"/>
        </w:rPr>
      </w:pPr>
      <w:r w:rsidRPr="00247793">
        <w:rPr>
          <w:sz w:val="20"/>
        </w:rPr>
        <w:t>Transmitting UE provides information about sidelink resources to scheduling UE</w:t>
      </w:r>
    </w:p>
    <w:p w14:paraId="0B45AA95" w14:textId="11F80E83" w:rsidR="002652D1" w:rsidRPr="0017747B" w:rsidRDefault="002652D1" w:rsidP="002652D1">
      <w:pPr>
        <w:pStyle w:val="3GPPAgreements"/>
        <w:numPr>
          <w:ilvl w:val="1"/>
          <w:numId w:val="14"/>
        </w:numPr>
        <w:rPr>
          <w:color w:val="FF0000"/>
          <w:sz w:val="20"/>
        </w:rPr>
      </w:pPr>
      <w:r w:rsidRPr="00247793">
        <w:rPr>
          <w:sz w:val="20"/>
        </w:rPr>
        <w:t xml:space="preserve">FFS behavior/algorithm of scheduling UE </w:t>
      </w:r>
      <w:r w:rsidR="0017747B" w:rsidRPr="0017747B">
        <w:rPr>
          <w:color w:val="FF0000"/>
          <w:sz w:val="20"/>
        </w:rPr>
        <w:t>[4.8]</w:t>
      </w:r>
    </w:p>
    <w:p w14:paraId="0AADC51D" w14:textId="77777777" w:rsidR="002652D1" w:rsidRPr="00247793" w:rsidRDefault="002652D1" w:rsidP="002652D1">
      <w:pPr>
        <w:pStyle w:val="3GPPAgreements"/>
        <w:numPr>
          <w:ilvl w:val="1"/>
          <w:numId w:val="14"/>
        </w:numPr>
        <w:rPr>
          <w:sz w:val="20"/>
        </w:rPr>
      </w:pPr>
      <w:r w:rsidRPr="00247793">
        <w:rPr>
          <w:sz w:val="20"/>
        </w:rPr>
        <w:t>Behavior of scheduling UE to signal scheduling decisions for transmission/reception of other UEs</w:t>
      </w:r>
    </w:p>
    <w:p w14:paraId="476F98BD" w14:textId="77777777" w:rsidR="002652D1" w:rsidRPr="00247793" w:rsidRDefault="002652D1" w:rsidP="002652D1">
      <w:pPr>
        <w:pStyle w:val="3GPPAgreements"/>
        <w:numPr>
          <w:ilvl w:val="2"/>
          <w:numId w:val="14"/>
        </w:numPr>
        <w:rPr>
          <w:sz w:val="20"/>
        </w:rPr>
      </w:pPr>
      <w:r w:rsidRPr="00247793">
        <w:rPr>
          <w:sz w:val="20"/>
        </w:rPr>
        <w:t>The following options are identified:</w:t>
      </w:r>
    </w:p>
    <w:p w14:paraId="1F437523" w14:textId="6B66BD3C" w:rsidR="002652D1" w:rsidRPr="00247793" w:rsidRDefault="002652D1" w:rsidP="002652D1">
      <w:pPr>
        <w:pStyle w:val="3GPPAgreements"/>
        <w:numPr>
          <w:ilvl w:val="3"/>
          <w:numId w:val="14"/>
        </w:numPr>
        <w:rPr>
          <w:sz w:val="20"/>
        </w:rPr>
      </w:pPr>
      <w:r w:rsidRPr="00247793">
        <w:rPr>
          <w:sz w:val="20"/>
        </w:rPr>
        <w:t>Physical layer signaling</w:t>
      </w:r>
      <w:r w:rsidR="00353568">
        <w:rPr>
          <w:sz w:val="20"/>
        </w:rPr>
        <w:t xml:space="preserve"> </w:t>
      </w:r>
      <w:r w:rsidR="00353568" w:rsidRPr="00353568">
        <w:rPr>
          <w:color w:val="FF0000"/>
          <w:sz w:val="20"/>
        </w:rPr>
        <w:t>[4.6]</w:t>
      </w:r>
    </w:p>
    <w:p w14:paraId="79F17775" w14:textId="77777777" w:rsidR="002652D1" w:rsidRPr="00247793" w:rsidRDefault="002652D1" w:rsidP="002652D1">
      <w:pPr>
        <w:pStyle w:val="3GPPAgreements"/>
        <w:numPr>
          <w:ilvl w:val="3"/>
          <w:numId w:val="14"/>
        </w:numPr>
        <w:rPr>
          <w:sz w:val="20"/>
        </w:rPr>
      </w:pPr>
      <w:r w:rsidRPr="00247793">
        <w:rPr>
          <w:sz w:val="20"/>
        </w:rPr>
        <w:t>Higher layer signaling</w:t>
      </w:r>
    </w:p>
    <w:p w14:paraId="3F80C91A" w14:textId="416B9D08" w:rsidR="002652D1" w:rsidRPr="00247793" w:rsidRDefault="002652D1" w:rsidP="002652D1">
      <w:pPr>
        <w:pStyle w:val="3GPPAgreements"/>
        <w:numPr>
          <w:ilvl w:val="1"/>
          <w:numId w:val="14"/>
        </w:numPr>
        <w:rPr>
          <w:sz w:val="20"/>
        </w:rPr>
      </w:pPr>
      <w:r w:rsidRPr="00247793">
        <w:rPr>
          <w:sz w:val="20"/>
        </w:rPr>
        <w:t>UE behavior to (re)-select scheduling UE(s)</w:t>
      </w:r>
      <w:r w:rsidR="004B79A2">
        <w:rPr>
          <w:sz w:val="20"/>
        </w:rPr>
        <w:t xml:space="preserve"> </w:t>
      </w:r>
      <w:r w:rsidR="004B79A2" w:rsidRPr="004B79A2">
        <w:rPr>
          <w:color w:val="FF0000"/>
          <w:sz w:val="20"/>
        </w:rPr>
        <w:t>[4.4]</w:t>
      </w:r>
    </w:p>
    <w:p w14:paraId="4AAFBF30" w14:textId="77453FA2" w:rsidR="002652D1" w:rsidRPr="00247793" w:rsidRDefault="002652D1" w:rsidP="002652D1">
      <w:pPr>
        <w:pStyle w:val="3GPPAgreements"/>
        <w:numPr>
          <w:ilvl w:val="1"/>
          <w:numId w:val="14"/>
        </w:numPr>
        <w:rPr>
          <w:sz w:val="20"/>
        </w:rPr>
      </w:pPr>
      <w:r w:rsidRPr="00247793">
        <w:rPr>
          <w:sz w:val="20"/>
        </w:rPr>
        <w:t>UE behavior to associate to scheduling UE(s)</w:t>
      </w:r>
      <w:r w:rsidR="004B79A2">
        <w:rPr>
          <w:sz w:val="20"/>
        </w:rPr>
        <w:t xml:space="preserve"> </w:t>
      </w:r>
      <w:r w:rsidR="004B79A2" w:rsidRPr="004B79A2">
        <w:rPr>
          <w:color w:val="FF0000"/>
          <w:sz w:val="20"/>
        </w:rPr>
        <w:t>[4.4]</w:t>
      </w:r>
    </w:p>
    <w:p w14:paraId="53467EFC" w14:textId="478EFB0A" w:rsidR="002652D1" w:rsidRPr="00247793" w:rsidRDefault="002652D1" w:rsidP="002652D1">
      <w:pPr>
        <w:pStyle w:val="3GPPAgreements"/>
        <w:numPr>
          <w:ilvl w:val="1"/>
          <w:numId w:val="14"/>
        </w:numPr>
        <w:rPr>
          <w:sz w:val="20"/>
        </w:rPr>
      </w:pPr>
      <w:r w:rsidRPr="00247793">
        <w:rPr>
          <w:sz w:val="20"/>
        </w:rPr>
        <w:t>UE behavior when scheduling UE stop scheduling</w:t>
      </w:r>
      <w:r w:rsidR="004B79A2">
        <w:rPr>
          <w:sz w:val="20"/>
        </w:rPr>
        <w:t xml:space="preserve"> </w:t>
      </w:r>
      <w:r w:rsidR="004B79A2" w:rsidRPr="004B79A2">
        <w:rPr>
          <w:color w:val="FF0000"/>
          <w:sz w:val="20"/>
        </w:rPr>
        <w:t>[4.5]</w:t>
      </w:r>
    </w:p>
    <w:p w14:paraId="52826EA0" w14:textId="258C87AF" w:rsidR="002652D1" w:rsidRPr="00247793" w:rsidRDefault="002652D1" w:rsidP="002652D1">
      <w:pPr>
        <w:pStyle w:val="3GPPAgreements"/>
        <w:numPr>
          <w:ilvl w:val="1"/>
          <w:numId w:val="14"/>
        </w:numPr>
        <w:rPr>
          <w:sz w:val="20"/>
        </w:rPr>
      </w:pPr>
      <w:r w:rsidRPr="00247793">
        <w:rPr>
          <w:sz w:val="20"/>
        </w:rPr>
        <w:t>Resource management to address collision/interference and half-duplex issues b/w UEs scheduled by different scheduling UEs</w:t>
      </w:r>
      <w:r w:rsidR="004B79A2">
        <w:rPr>
          <w:sz w:val="20"/>
        </w:rPr>
        <w:t xml:space="preserve"> </w:t>
      </w:r>
      <w:r w:rsidR="004B79A2" w:rsidRPr="004B79A2">
        <w:rPr>
          <w:color w:val="FF0000"/>
          <w:sz w:val="20"/>
        </w:rPr>
        <w:t>[4.7]</w:t>
      </w:r>
    </w:p>
    <w:p w14:paraId="70DACB3C" w14:textId="77777777" w:rsidR="002652D1" w:rsidRPr="00247793" w:rsidRDefault="002652D1" w:rsidP="002652D1">
      <w:pPr>
        <w:pStyle w:val="3GPPAgreements"/>
        <w:numPr>
          <w:ilvl w:val="1"/>
          <w:numId w:val="14"/>
        </w:numPr>
        <w:rPr>
          <w:sz w:val="20"/>
        </w:rPr>
      </w:pPr>
      <w:r w:rsidRPr="00247793">
        <w:rPr>
          <w:sz w:val="20"/>
        </w:rPr>
        <w:t>Relationship between scheduling UE and UE groups from upper layer perspective</w:t>
      </w:r>
    </w:p>
    <w:p w14:paraId="14B3B835" w14:textId="77777777" w:rsidR="002652D1" w:rsidRPr="00247793" w:rsidRDefault="002652D1" w:rsidP="002652D1">
      <w:pPr>
        <w:pStyle w:val="3GPPAgreements"/>
        <w:numPr>
          <w:ilvl w:val="2"/>
          <w:numId w:val="14"/>
        </w:numPr>
        <w:rPr>
          <w:sz w:val="20"/>
        </w:rPr>
      </w:pPr>
      <w:r w:rsidRPr="00247793">
        <w:rPr>
          <w:sz w:val="20"/>
        </w:rPr>
        <w:t>Whether UEs from the same upper layer group are served by the same scheduling UE</w:t>
      </w:r>
    </w:p>
    <w:p w14:paraId="4DAE8306" w14:textId="541DCAB5" w:rsidR="002652D1" w:rsidRPr="00247793" w:rsidRDefault="002652D1" w:rsidP="002652D1">
      <w:pPr>
        <w:pStyle w:val="3GPPAgreements"/>
        <w:numPr>
          <w:ilvl w:val="1"/>
          <w:numId w:val="14"/>
        </w:numPr>
        <w:rPr>
          <w:sz w:val="20"/>
        </w:rPr>
      </w:pPr>
      <w:r w:rsidRPr="00247793">
        <w:rPr>
          <w:sz w:val="20"/>
        </w:rPr>
        <w:t>Resources used for communication before UE is associated with a scheduling UE</w:t>
      </w:r>
      <w:r w:rsidR="00525FBD">
        <w:rPr>
          <w:sz w:val="20"/>
        </w:rPr>
        <w:t xml:space="preserve"> </w:t>
      </w:r>
      <w:r w:rsidR="00525FBD" w:rsidRPr="00525FBD">
        <w:rPr>
          <w:color w:val="FF0000"/>
          <w:sz w:val="20"/>
        </w:rPr>
        <w:t>[4.5]</w:t>
      </w:r>
    </w:p>
    <w:p w14:paraId="3AE558BE" w14:textId="77777777" w:rsidR="002652D1" w:rsidRDefault="002652D1" w:rsidP="002652D1">
      <w:pPr>
        <w:pStyle w:val="3GPPAgreements"/>
        <w:numPr>
          <w:ilvl w:val="1"/>
          <w:numId w:val="14"/>
        </w:numPr>
        <w:rPr>
          <w:sz w:val="20"/>
        </w:rPr>
      </w:pPr>
      <w:r w:rsidRPr="00247793">
        <w:rPr>
          <w:sz w:val="20"/>
        </w:rPr>
        <w:t>Procedures to switch between Mode-2</w:t>
      </w:r>
      <w:r>
        <w:rPr>
          <w:sz w:val="20"/>
        </w:rPr>
        <w:t xml:space="preserve">(d) from/to other submodes </w:t>
      </w:r>
    </w:p>
    <w:p w14:paraId="0237EAE1" w14:textId="77777777" w:rsidR="002652D1" w:rsidRPr="00782C1C" w:rsidRDefault="002652D1" w:rsidP="005852D8">
      <w:pPr>
        <w:pStyle w:val="maintext"/>
        <w:ind w:firstLineChars="0" w:firstLine="0"/>
        <w:rPr>
          <w:rFonts w:ascii="Calibri" w:hAnsi="Calibri"/>
          <w:lang w:val="en-US"/>
        </w:rPr>
      </w:pPr>
    </w:p>
    <w:p w14:paraId="4320EA0D" w14:textId="6BCC994F" w:rsidR="00782C1C" w:rsidRDefault="006A433F" w:rsidP="00AD1DD3">
      <w:pPr>
        <w:pStyle w:val="Heading2"/>
      </w:pPr>
      <w:r>
        <w:t xml:space="preserve">Use scenario for mode </w:t>
      </w:r>
      <w:r w:rsidR="001176FE" w:rsidRPr="00AD1DD3">
        <w:t>2d:</w:t>
      </w:r>
    </w:p>
    <w:p w14:paraId="5D86345D" w14:textId="0BAFEF41" w:rsidR="00FE251E" w:rsidRDefault="00AD1DD3" w:rsidP="00AD1DD3">
      <w:pPr>
        <w:pStyle w:val="maintext"/>
        <w:ind w:firstLineChars="0" w:firstLine="0"/>
        <w:rPr>
          <w:rFonts w:ascii="Calibri" w:hAnsi="Calibri"/>
          <w:lang w:val="en-US"/>
        </w:rPr>
      </w:pPr>
      <w:r w:rsidRPr="00AD1DD3">
        <w:rPr>
          <w:rFonts w:ascii="Calibri" w:hAnsi="Calibri"/>
          <w:lang w:val="en-US"/>
        </w:rPr>
        <w:t>Most of the operators have multiple licensed spectrum in their portfo</w:t>
      </w:r>
      <w:r>
        <w:rPr>
          <w:rFonts w:ascii="Calibri" w:hAnsi="Calibri"/>
          <w:lang w:val="en-US"/>
        </w:rPr>
        <w:t xml:space="preserve">lio with different frequencies. For example, in FR1 there is </w:t>
      </w:r>
      <w:r w:rsidR="00246AE8">
        <w:rPr>
          <w:rFonts w:ascii="Calibri" w:hAnsi="Calibri"/>
          <w:lang w:val="en-US"/>
        </w:rPr>
        <w:t xml:space="preserve">n5 (800MHz), n66 (2.1GHz), n77 (3.5GHz). In FR2, there is n257 (28GHz) and n260 (39GHz). Generally speaking, higher frequency means larger bandwidth but worse coverage (under the same density of base-station). </w:t>
      </w:r>
      <w:r w:rsidR="00B92ABA">
        <w:rPr>
          <w:rFonts w:ascii="Calibri" w:hAnsi="Calibri"/>
          <w:lang w:val="en-US"/>
        </w:rPr>
        <w:t>Thus, a common practice is to deploy a low frequency carrier for coverage and high frequency carrier large bandwidth. The same logic can apply to V2X communication, low frequency CC (UU interface) with good coverage can provide control information such as authentication, security, and address</w:t>
      </w:r>
      <w:r w:rsidR="00F81545">
        <w:rPr>
          <w:rFonts w:ascii="Calibri" w:hAnsi="Calibri"/>
          <w:lang w:val="en-US"/>
        </w:rPr>
        <w:t xml:space="preserve"> (for uni-cast and group-cast)</w:t>
      </w:r>
      <w:r w:rsidR="00B92ABA">
        <w:rPr>
          <w:rFonts w:ascii="Calibri" w:hAnsi="Calibri"/>
          <w:lang w:val="en-US"/>
        </w:rPr>
        <w:t xml:space="preserve"> for vehicle UEs. </w:t>
      </w:r>
      <w:r w:rsidR="00E07729">
        <w:rPr>
          <w:rFonts w:ascii="Calibri" w:hAnsi="Calibri"/>
          <w:lang w:val="en-US"/>
        </w:rPr>
        <w:t xml:space="preserve">Meanwhile, high frequency CC (with large bandwidth) can be used for short range sidelink communication. </w:t>
      </w:r>
      <w:r w:rsidR="007B40A0">
        <w:rPr>
          <w:rFonts w:ascii="Calibri" w:hAnsi="Calibri"/>
          <w:lang w:val="en-US"/>
        </w:rPr>
        <w:t xml:space="preserve">Such operation can be supported by resource allocation mode-1, however, it’s significantly inefficient since network must provide resource allocation information to each individual UE separately. It is not feasible especially considering the </w:t>
      </w:r>
      <w:r w:rsidR="00D4692F">
        <w:rPr>
          <w:rFonts w:ascii="Calibri" w:hAnsi="Calibri"/>
          <w:lang w:val="en-US"/>
        </w:rPr>
        <w:t>narrow</w:t>
      </w:r>
      <w:r w:rsidR="007B40A0">
        <w:rPr>
          <w:rFonts w:ascii="Calibri" w:hAnsi="Calibri"/>
          <w:lang w:val="en-US"/>
        </w:rPr>
        <w:t xml:space="preserve"> bandwidth of low frequency carrier and high load of traffic generated from </w:t>
      </w:r>
      <w:r w:rsidR="00270F1A">
        <w:rPr>
          <w:rFonts w:ascii="Calibri" w:hAnsi="Calibri"/>
          <w:lang w:val="en-US"/>
        </w:rPr>
        <w:t xml:space="preserve">co-existed </w:t>
      </w:r>
      <w:r w:rsidR="007B40A0">
        <w:rPr>
          <w:rFonts w:ascii="Calibri" w:hAnsi="Calibri"/>
          <w:lang w:val="en-US"/>
        </w:rPr>
        <w:t xml:space="preserve">cellular users. </w:t>
      </w:r>
      <w:r w:rsidR="00FE251E">
        <w:rPr>
          <w:rFonts w:ascii="Calibri" w:hAnsi="Calibri"/>
          <w:lang w:val="en-US"/>
        </w:rPr>
        <w:t xml:space="preserve">Thus, if some selected UE can help to assistant or provide scheduling information to others, it can significantly improve the efficiency of resource distribution since </w:t>
      </w:r>
      <w:r w:rsidR="00270F1A">
        <w:rPr>
          <w:rFonts w:ascii="Calibri" w:hAnsi="Calibri"/>
          <w:lang w:val="en-US"/>
        </w:rPr>
        <w:t xml:space="preserve">now the resource allocation signaling is carried by large bandwidth carrier. </w:t>
      </w:r>
    </w:p>
    <w:p w14:paraId="28FFB169" w14:textId="23226E14" w:rsidR="000E10CA" w:rsidRPr="0052203E" w:rsidRDefault="000E10CA" w:rsidP="000E10CA">
      <w:pPr>
        <w:pStyle w:val="maintext"/>
        <w:ind w:firstLineChars="0" w:firstLine="0"/>
        <w:rPr>
          <w:rFonts w:ascii="Calibri" w:hAnsi="Calibri"/>
          <w:b/>
          <w:lang w:val="en-US"/>
        </w:rPr>
      </w:pPr>
      <w:r w:rsidRPr="0052203E">
        <w:rPr>
          <w:rFonts w:ascii="Calibri" w:hAnsi="Calibri"/>
          <w:b/>
          <w:lang w:val="en-US"/>
        </w:rPr>
        <w:t>Observation</w:t>
      </w:r>
      <w:r w:rsidR="006A649B">
        <w:rPr>
          <w:rFonts w:ascii="Calibri" w:hAnsi="Calibri"/>
          <w:b/>
          <w:lang w:val="en-US"/>
        </w:rPr>
        <w:t>-1</w:t>
      </w:r>
      <w:r w:rsidRPr="0052203E">
        <w:rPr>
          <w:rFonts w:ascii="Calibri" w:hAnsi="Calibri"/>
          <w:b/>
          <w:lang w:val="en-US"/>
        </w:rPr>
        <w:t xml:space="preserve">: Low frequency narrow BW </w:t>
      </w:r>
      <w:r w:rsidR="00376782">
        <w:rPr>
          <w:rFonts w:ascii="Calibri" w:hAnsi="Calibri"/>
          <w:b/>
          <w:lang w:val="en-US"/>
        </w:rPr>
        <w:t>carrier</w:t>
      </w:r>
      <w:r w:rsidR="00376782" w:rsidRPr="0052203E">
        <w:rPr>
          <w:rFonts w:ascii="Calibri" w:hAnsi="Calibri"/>
          <w:b/>
          <w:lang w:val="en-US"/>
        </w:rPr>
        <w:t xml:space="preserve"> </w:t>
      </w:r>
      <w:r w:rsidRPr="0052203E">
        <w:rPr>
          <w:rFonts w:ascii="Calibri" w:hAnsi="Calibri"/>
          <w:b/>
          <w:lang w:val="en-US"/>
        </w:rPr>
        <w:t xml:space="preserve">(coverage, access link) + high frequency wide BW </w:t>
      </w:r>
      <w:r w:rsidR="00376782">
        <w:rPr>
          <w:rFonts w:ascii="Calibri" w:hAnsi="Calibri"/>
          <w:b/>
          <w:lang w:val="en-US"/>
        </w:rPr>
        <w:t>carrier</w:t>
      </w:r>
      <w:r w:rsidRPr="0052203E">
        <w:rPr>
          <w:rFonts w:ascii="Calibri" w:hAnsi="Calibri"/>
          <w:b/>
          <w:lang w:val="en-US"/>
        </w:rPr>
        <w:t xml:space="preserve"> (capacity, sidelink) is the main use scenario for mode 2d;</w:t>
      </w:r>
      <w:r w:rsidR="0052203E" w:rsidRPr="0052203E">
        <w:rPr>
          <w:rFonts w:ascii="Calibri" w:hAnsi="Calibri"/>
          <w:b/>
          <w:lang w:val="en-US"/>
        </w:rPr>
        <w:t xml:space="preserve"> </w:t>
      </w:r>
    </w:p>
    <w:p w14:paraId="1EE76976" w14:textId="77777777" w:rsidR="000E10CA" w:rsidRDefault="000E10CA" w:rsidP="00AD1DD3">
      <w:pPr>
        <w:pStyle w:val="maintext"/>
        <w:ind w:firstLineChars="0" w:firstLine="0"/>
        <w:rPr>
          <w:rFonts w:ascii="Calibri" w:hAnsi="Calibri"/>
          <w:lang w:val="en-US"/>
        </w:rPr>
      </w:pPr>
    </w:p>
    <w:p w14:paraId="228945C7" w14:textId="77777777" w:rsidR="000E10CA" w:rsidRDefault="000E10CA" w:rsidP="00AD1DD3">
      <w:pPr>
        <w:pStyle w:val="maintext"/>
        <w:ind w:firstLineChars="0" w:firstLine="0"/>
        <w:rPr>
          <w:rFonts w:ascii="Calibri" w:hAnsi="Calibri"/>
          <w:lang w:val="en-US"/>
        </w:rPr>
      </w:pPr>
    </w:p>
    <w:p w14:paraId="6F595237" w14:textId="6314E2DD" w:rsidR="000E10CA" w:rsidRDefault="0069621B" w:rsidP="00AD1DD3">
      <w:pPr>
        <w:pStyle w:val="maintext"/>
        <w:ind w:firstLineChars="0" w:firstLine="0"/>
        <w:rPr>
          <w:rFonts w:ascii="Calibri" w:hAnsi="Calibri"/>
          <w:lang w:val="en-US"/>
        </w:rPr>
      </w:pPr>
      <w:r>
        <w:rPr>
          <w:rFonts w:ascii="Calibri" w:hAnsi="Calibri"/>
          <w:lang w:val="en-US"/>
        </w:rPr>
        <w:t>Since LTE D2D time, s</w:t>
      </w:r>
      <w:r w:rsidR="000E10CA">
        <w:rPr>
          <w:rFonts w:ascii="Calibri" w:hAnsi="Calibri"/>
          <w:lang w:val="en-US"/>
        </w:rPr>
        <w:t>idelink transmission collision has been an issu</w:t>
      </w:r>
      <w:r w:rsidR="001724A6">
        <w:rPr>
          <w:rFonts w:ascii="Calibri" w:hAnsi="Calibri"/>
          <w:lang w:val="en-US"/>
        </w:rPr>
        <w:t xml:space="preserve">e preventing high efficient </w:t>
      </w:r>
      <w:r w:rsidR="000E10CA">
        <w:rPr>
          <w:rFonts w:ascii="Calibri" w:hAnsi="Calibri"/>
          <w:lang w:val="en-US"/>
        </w:rPr>
        <w:t>operation. Th</w:t>
      </w:r>
      <w:r w:rsidR="00C02E0A">
        <w:rPr>
          <w:rFonts w:ascii="Calibri" w:hAnsi="Calibri"/>
          <w:lang w:val="en-US"/>
        </w:rPr>
        <w:t>e most effective way is to enable some level of coordination. That’s the reason why LTE introduced the UU assisted resource allocation mode. The main motivation is to utilize cellular interface to coordinate the resource used for sidelink transmission</w:t>
      </w:r>
      <w:r w:rsidR="001724A6">
        <w:rPr>
          <w:rFonts w:ascii="Calibri" w:hAnsi="Calibri"/>
          <w:lang w:val="en-US"/>
        </w:rPr>
        <w:t xml:space="preserve"> to reduce collision</w:t>
      </w:r>
      <w:r w:rsidR="00C02E0A">
        <w:rPr>
          <w:rFonts w:ascii="Calibri" w:hAnsi="Calibri"/>
          <w:lang w:val="en-US"/>
        </w:rPr>
        <w:t xml:space="preserve">. </w:t>
      </w:r>
      <w:r w:rsidR="001E0748">
        <w:rPr>
          <w:rFonts w:ascii="Calibri" w:hAnsi="Calibri"/>
          <w:lang w:val="en-US"/>
        </w:rPr>
        <w:t>Essentially it’s a full coordination case since network directly control each UE which results hig</w:t>
      </w:r>
      <w:r w:rsidR="00E35462">
        <w:rPr>
          <w:rFonts w:ascii="Calibri" w:hAnsi="Calibri"/>
          <w:lang w:val="en-US"/>
        </w:rPr>
        <w:t xml:space="preserve">h overhead. In mode-2d, it can be </w:t>
      </w:r>
      <w:r w:rsidR="001E0748">
        <w:rPr>
          <w:rFonts w:ascii="Calibri" w:hAnsi="Calibri"/>
          <w:lang w:val="en-US"/>
        </w:rPr>
        <w:t>a partial coordination scenario: when configured with orthogonal resource, two scheduling UE always operates in a coordinated way</w:t>
      </w:r>
      <w:r w:rsidR="00E35462">
        <w:rPr>
          <w:rFonts w:ascii="Calibri" w:hAnsi="Calibri"/>
          <w:lang w:val="en-US"/>
        </w:rPr>
        <w:t xml:space="preserve"> since there is no collision at all</w:t>
      </w:r>
      <w:r w:rsidR="001E0748">
        <w:rPr>
          <w:rFonts w:ascii="Calibri" w:hAnsi="Calibri"/>
          <w:lang w:val="en-US"/>
        </w:rPr>
        <w:t>. When configured with overlapped resource, two scheduling UE operates in a non-coordinated way. In another words, the “coo</w:t>
      </w:r>
      <w:r w:rsidR="006A433F">
        <w:rPr>
          <w:rFonts w:ascii="Calibri" w:hAnsi="Calibri"/>
          <w:lang w:val="en-US"/>
        </w:rPr>
        <w:t xml:space="preserve">rdination level” in resource </w:t>
      </w:r>
      <w:r w:rsidR="001E0748">
        <w:rPr>
          <w:rFonts w:ascii="Calibri" w:hAnsi="Calibri"/>
          <w:lang w:val="en-US"/>
        </w:rPr>
        <w:t>2d can be controlled by configured orthogonal or overlapped (or partially overlapped) resource</w:t>
      </w:r>
      <w:r w:rsidR="00A441AE">
        <w:rPr>
          <w:rFonts w:ascii="Calibri" w:hAnsi="Calibri"/>
          <w:lang w:val="en-US"/>
        </w:rPr>
        <w:t xml:space="preserve">. </w:t>
      </w:r>
    </w:p>
    <w:p w14:paraId="6D470EAE" w14:textId="77777777" w:rsidR="0096207F" w:rsidRDefault="0096207F" w:rsidP="00AD1DD3">
      <w:pPr>
        <w:pStyle w:val="maintext"/>
        <w:ind w:firstLineChars="0" w:firstLine="0"/>
        <w:rPr>
          <w:rFonts w:ascii="Calibri" w:hAnsi="Calibri"/>
          <w:lang w:val="en-US"/>
        </w:rPr>
      </w:pPr>
    </w:p>
    <w:p w14:paraId="7D32C5E4" w14:textId="57D7CF13" w:rsidR="005B680C" w:rsidRPr="0052203E" w:rsidRDefault="005B680C" w:rsidP="005B680C">
      <w:pPr>
        <w:pStyle w:val="maintext"/>
        <w:ind w:firstLineChars="0" w:firstLine="0"/>
        <w:rPr>
          <w:rFonts w:ascii="Calibri" w:hAnsi="Calibri"/>
          <w:b/>
          <w:lang w:val="en-US"/>
        </w:rPr>
      </w:pPr>
      <w:r w:rsidRPr="0052203E">
        <w:rPr>
          <w:rFonts w:ascii="Calibri" w:hAnsi="Calibri"/>
          <w:b/>
          <w:lang w:val="en-US"/>
        </w:rPr>
        <w:lastRenderedPageBreak/>
        <w:t>Observation</w:t>
      </w:r>
      <w:r w:rsidR="006A649B">
        <w:rPr>
          <w:rFonts w:ascii="Calibri" w:hAnsi="Calibri"/>
          <w:b/>
          <w:lang w:val="en-US"/>
        </w:rPr>
        <w:t>-2</w:t>
      </w:r>
      <w:r w:rsidRPr="0052203E">
        <w:rPr>
          <w:rFonts w:ascii="Calibri" w:hAnsi="Calibri"/>
          <w:b/>
          <w:lang w:val="en-US"/>
        </w:rPr>
        <w:t xml:space="preserve">: Resource allocation mode 2d enable network to distribute the resource to large number of user in an efficient way. </w:t>
      </w:r>
      <w:r>
        <w:rPr>
          <w:rFonts w:ascii="Calibri" w:hAnsi="Calibri"/>
          <w:b/>
          <w:lang w:val="en-US"/>
        </w:rPr>
        <w:t xml:space="preserve">And it provides ways of adjusting the coordination level between groups of UEs. </w:t>
      </w:r>
    </w:p>
    <w:p w14:paraId="3F7C4ECA" w14:textId="77777777" w:rsidR="000E10CA" w:rsidRDefault="000E10CA" w:rsidP="00AD1DD3">
      <w:pPr>
        <w:pStyle w:val="maintext"/>
        <w:ind w:firstLineChars="0" w:firstLine="0"/>
        <w:rPr>
          <w:rFonts w:ascii="Calibri" w:hAnsi="Calibri"/>
          <w:lang w:val="en-US"/>
        </w:rPr>
      </w:pPr>
    </w:p>
    <w:p w14:paraId="07EC1949" w14:textId="5EA61082" w:rsidR="009F1980" w:rsidRPr="009F1980" w:rsidRDefault="009F1980" w:rsidP="009F1980">
      <w:pPr>
        <w:pStyle w:val="Heading2"/>
      </w:pPr>
      <w:r w:rsidRPr="009F1980">
        <w:t>Ove</w:t>
      </w:r>
      <w:r w:rsidR="006A433F">
        <w:t xml:space="preserve">rall “architecture” for mode </w:t>
      </w:r>
      <w:r w:rsidRPr="009F1980">
        <w:t>2d</w:t>
      </w:r>
    </w:p>
    <w:p w14:paraId="7A316AED" w14:textId="77777777" w:rsidR="00CF16AC" w:rsidRDefault="00CF16AC" w:rsidP="00AD1DD3">
      <w:pPr>
        <w:pStyle w:val="maintext"/>
        <w:ind w:firstLineChars="0" w:firstLine="0"/>
        <w:rPr>
          <w:rFonts w:ascii="Calibri" w:hAnsi="Calibri"/>
          <w:lang w:val="en-US"/>
        </w:rPr>
      </w:pPr>
    </w:p>
    <w:p w14:paraId="1668634D" w14:textId="706C2440" w:rsidR="00B92ABA" w:rsidRDefault="009F1980" w:rsidP="00AD1DD3">
      <w:pPr>
        <w:pStyle w:val="maintext"/>
        <w:ind w:firstLineChars="0" w:firstLine="0"/>
        <w:rPr>
          <w:rFonts w:ascii="Calibri" w:hAnsi="Calibri"/>
          <w:lang w:val="en-US"/>
        </w:rPr>
      </w:pPr>
      <w:r>
        <w:rPr>
          <w:rFonts w:ascii="Calibri" w:hAnsi="Calibri"/>
          <w:lang w:val="en-US"/>
        </w:rPr>
        <w:t>Looking at the RAN architecture, there is no radio protocols about allocating the actual resource for data transmission. In access link, it’s a pure PHY procedure</w:t>
      </w:r>
      <w:r w:rsidR="00B36641">
        <w:rPr>
          <w:rFonts w:ascii="Calibri" w:hAnsi="Calibri"/>
          <w:lang w:val="en-US"/>
        </w:rPr>
        <w:t xml:space="preserve"> (no high layer involvement)</w:t>
      </w:r>
      <w:r>
        <w:rPr>
          <w:rFonts w:ascii="Calibri" w:hAnsi="Calibri"/>
          <w:lang w:val="en-US"/>
        </w:rPr>
        <w:t>: downlink grant or uplink grant (DCI) is sent through PDCCH to schedule UE to receive or transmit data packets. Using a different way of scheduling or configuring those resource doesn’</w:t>
      </w:r>
      <w:r w:rsidR="00B64163">
        <w:rPr>
          <w:rFonts w:ascii="Calibri" w:hAnsi="Calibri"/>
          <w:lang w:val="en-US"/>
        </w:rPr>
        <w:t xml:space="preserve">t necessarily result in </w:t>
      </w:r>
      <w:r>
        <w:rPr>
          <w:rFonts w:ascii="Calibri" w:hAnsi="Calibri"/>
          <w:lang w:val="en-US"/>
        </w:rPr>
        <w:t xml:space="preserve">any architecture change from RAN perspective. </w:t>
      </w:r>
      <w:r w:rsidR="00606BE4">
        <w:rPr>
          <w:rFonts w:ascii="Calibri" w:hAnsi="Calibri"/>
          <w:lang w:val="en-US"/>
        </w:rPr>
        <w:t>This applies to all resource allocation modes, e.g. mode 1a allows UE to autonomously select the reso</w:t>
      </w:r>
      <w:r w:rsidR="00B64163">
        <w:rPr>
          <w:rFonts w:ascii="Calibri" w:hAnsi="Calibri"/>
          <w:lang w:val="en-US"/>
        </w:rPr>
        <w:t>urce for sidelink transmission, there is no need to have a different architecture to support such mode. Similar</w:t>
      </w:r>
      <w:r w:rsidR="00356C11">
        <w:rPr>
          <w:rFonts w:ascii="Calibri" w:hAnsi="Calibri"/>
          <w:lang w:val="en-US"/>
        </w:rPr>
        <w:t>ly</w:t>
      </w:r>
      <w:r w:rsidR="00B64163">
        <w:rPr>
          <w:rFonts w:ascii="Calibri" w:hAnsi="Calibri"/>
          <w:lang w:val="en-US"/>
        </w:rPr>
        <w:t xml:space="preserve">, in mode </w:t>
      </w:r>
      <w:r w:rsidR="006A433F">
        <w:rPr>
          <w:rFonts w:ascii="Calibri" w:hAnsi="Calibri"/>
          <w:lang w:val="en-US"/>
        </w:rPr>
        <w:t>2d</w:t>
      </w:r>
      <w:r w:rsidR="00B64163">
        <w:rPr>
          <w:rFonts w:ascii="Calibri" w:hAnsi="Calibri"/>
          <w:lang w:val="en-US"/>
        </w:rPr>
        <w:t xml:space="preserve">, a UE assist or schedule another UE resource for transmission doesn’t necessarily result in architecture change. </w:t>
      </w:r>
    </w:p>
    <w:p w14:paraId="09859DA7" w14:textId="2F1CE861" w:rsidR="00B64163" w:rsidRDefault="00CF16AC" w:rsidP="00AD1DD3">
      <w:pPr>
        <w:pStyle w:val="maintext"/>
        <w:ind w:firstLineChars="0" w:firstLine="0"/>
        <w:rPr>
          <w:rFonts w:ascii="Calibri" w:hAnsi="Calibri"/>
          <w:lang w:val="en-US"/>
        </w:rPr>
      </w:pPr>
      <w:r>
        <w:rPr>
          <w:rFonts w:ascii="Calibri" w:hAnsi="Calibri"/>
          <w:lang w:val="en-US"/>
        </w:rPr>
        <w:t xml:space="preserve">In fact, the concern of possible architecture change comes from the possibility of introducing an intermediate node between BS and UE. </w:t>
      </w:r>
      <w:r w:rsidR="00D53894">
        <w:rPr>
          <w:rFonts w:ascii="Calibri" w:hAnsi="Calibri"/>
          <w:lang w:val="en-US"/>
        </w:rPr>
        <w:t>While it is possible way to have mode 2d, it’s not really necessary. From RAN perspective, a node is defined in architecture because</w:t>
      </w:r>
      <w:r w:rsidR="00B36641">
        <w:rPr>
          <w:rFonts w:ascii="Calibri" w:hAnsi="Calibri"/>
          <w:lang w:val="en-US"/>
        </w:rPr>
        <w:t xml:space="preserve"> we have to have standard definition on</w:t>
      </w:r>
      <w:r w:rsidR="00D53894">
        <w:rPr>
          <w:rFonts w:ascii="Calibri" w:hAnsi="Calibri"/>
          <w:lang w:val="en-US"/>
        </w:rPr>
        <w:t xml:space="preserve"> corresponding radio protocols as well as interface between </w:t>
      </w:r>
      <w:r w:rsidR="00CD4FA7">
        <w:rPr>
          <w:rFonts w:ascii="Calibri" w:hAnsi="Calibri"/>
          <w:lang w:val="en-US"/>
        </w:rPr>
        <w:t xml:space="preserve">same or different nodes. For purely resource allocation from one UE to another, there is no need to have any radio protocol involved. Also, the same UE-UE interface, analogue to LTE PC5, can be used for one UE either assist or schedule resource for another. </w:t>
      </w:r>
      <w:r w:rsidR="002B2393">
        <w:rPr>
          <w:rFonts w:ascii="Calibri" w:hAnsi="Calibri"/>
          <w:lang w:val="en-US"/>
        </w:rPr>
        <w:t xml:space="preserve">In fact, we should prevent to have any architecture change for mode </w:t>
      </w:r>
      <w:r w:rsidR="006A433F">
        <w:rPr>
          <w:rFonts w:ascii="Calibri" w:hAnsi="Calibri"/>
          <w:lang w:val="en-US"/>
        </w:rPr>
        <w:t>2d</w:t>
      </w:r>
      <w:r w:rsidR="002B2393">
        <w:rPr>
          <w:rFonts w:ascii="Calibri" w:hAnsi="Calibri"/>
          <w:lang w:val="en-US"/>
        </w:rPr>
        <w:t xml:space="preserve"> considering the limited time for the V2X SI. </w:t>
      </w:r>
    </w:p>
    <w:p w14:paraId="48F59719" w14:textId="16E6B30A" w:rsidR="0062519D" w:rsidRPr="00343514" w:rsidRDefault="0062519D" w:rsidP="00AD1DD3">
      <w:pPr>
        <w:pStyle w:val="maintext"/>
        <w:ind w:firstLineChars="0" w:firstLine="0"/>
        <w:rPr>
          <w:rFonts w:ascii="Calibri" w:hAnsi="Calibri"/>
          <w:b/>
          <w:lang w:val="en-US"/>
        </w:rPr>
      </w:pPr>
      <w:r w:rsidRPr="00343514">
        <w:rPr>
          <w:rFonts w:ascii="Calibri" w:hAnsi="Calibri"/>
          <w:b/>
          <w:lang w:val="en-US"/>
        </w:rPr>
        <w:t>Observation</w:t>
      </w:r>
      <w:r w:rsidR="006A649B">
        <w:rPr>
          <w:rFonts w:ascii="Calibri" w:hAnsi="Calibri"/>
          <w:b/>
          <w:lang w:val="en-US"/>
        </w:rPr>
        <w:t>-3</w:t>
      </w:r>
      <w:r w:rsidRPr="00343514">
        <w:rPr>
          <w:rFonts w:ascii="Calibri" w:hAnsi="Calibri"/>
          <w:b/>
          <w:lang w:val="en-US"/>
        </w:rPr>
        <w:t>: No need to have any RAN archite</w:t>
      </w:r>
      <w:r w:rsidR="006A433F">
        <w:rPr>
          <w:rFonts w:ascii="Calibri" w:hAnsi="Calibri"/>
          <w:b/>
          <w:lang w:val="en-US"/>
        </w:rPr>
        <w:t xml:space="preserve">cture change to support mode </w:t>
      </w:r>
      <w:r w:rsidRPr="00343514">
        <w:rPr>
          <w:rFonts w:ascii="Calibri" w:hAnsi="Calibri"/>
          <w:b/>
          <w:lang w:val="en-US"/>
        </w:rPr>
        <w:t>2d</w:t>
      </w:r>
    </w:p>
    <w:p w14:paraId="0B2DE185" w14:textId="56310229" w:rsidR="00CF16AC" w:rsidRPr="003630E3" w:rsidRDefault="003630E3" w:rsidP="00AD1DD3">
      <w:pPr>
        <w:pStyle w:val="maintext"/>
        <w:ind w:firstLineChars="0" w:firstLine="0"/>
        <w:rPr>
          <w:rFonts w:ascii="Calibri" w:hAnsi="Calibri"/>
          <w:b/>
          <w:lang w:val="en-US"/>
        </w:rPr>
      </w:pPr>
      <w:r w:rsidRPr="003630E3">
        <w:rPr>
          <w:rFonts w:ascii="Calibri" w:hAnsi="Calibri"/>
          <w:b/>
          <w:lang w:val="en-US"/>
        </w:rPr>
        <w:t>Proposal</w:t>
      </w:r>
      <w:r w:rsidR="006A649B">
        <w:rPr>
          <w:rFonts w:ascii="Calibri" w:hAnsi="Calibri"/>
          <w:b/>
          <w:lang w:val="en-US"/>
        </w:rPr>
        <w:t>-4</w:t>
      </w:r>
      <w:r w:rsidR="006A433F">
        <w:rPr>
          <w:rFonts w:ascii="Calibri" w:hAnsi="Calibri"/>
          <w:b/>
          <w:lang w:val="en-US"/>
        </w:rPr>
        <w:t xml:space="preserve">: Mode </w:t>
      </w:r>
      <w:r w:rsidRPr="003630E3">
        <w:rPr>
          <w:rFonts w:ascii="Calibri" w:hAnsi="Calibri"/>
          <w:b/>
          <w:lang w:val="en-US"/>
        </w:rPr>
        <w:t xml:space="preserve">2d should be supported in R16 without any architecture change. </w:t>
      </w:r>
    </w:p>
    <w:p w14:paraId="5311628F" w14:textId="77777777" w:rsidR="001176FE" w:rsidRDefault="001176FE" w:rsidP="005852D8">
      <w:pPr>
        <w:pStyle w:val="maintext"/>
        <w:ind w:firstLineChars="0" w:firstLine="0"/>
        <w:rPr>
          <w:rFonts w:ascii="Calibri" w:hAnsi="Calibri"/>
        </w:rPr>
      </w:pPr>
    </w:p>
    <w:p w14:paraId="282CE702" w14:textId="07F0EDA4" w:rsidR="001556E0" w:rsidRDefault="001556E0" w:rsidP="001556E0">
      <w:pPr>
        <w:pStyle w:val="Heading2"/>
        <w:rPr>
          <w:rFonts w:ascii="Calibri" w:hAnsi="Calibri"/>
        </w:rPr>
      </w:pPr>
      <w:r>
        <w:rPr>
          <w:rFonts w:ascii="Calibri" w:hAnsi="Calibri"/>
        </w:rPr>
        <w:t>How to select scheduling UE and form a group</w:t>
      </w:r>
      <w:r w:rsidR="006A433F">
        <w:rPr>
          <w:rFonts w:ascii="Calibri" w:hAnsi="Calibri"/>
        </w:rPr>
        <w:t xml:space="preserve"> in mode </w:t>
      </w:r>
      <w:r w:rsidR="00D259D4">
        <w:rPr>
          <w:rFonts w:ascii="Calibri" w:hAnsi="Calibri"/>
        </w:rPr>
        <w:t>2d</w:t>
      </w:r>
    </w:p>
    <w:p w14:paraId="6EAF97D6" w14:textId="6F72FB93" w:rsidR="00356C11" w:rsidRDefault="001556E0" w:rsidP="001556E0">
      <w:pPr>
        <w:pStyle w:val="maintext"/>
        <w:ind w:firstLineChars="0" w:firstLine="0"/>
        <w:rPr>
          <w:rFonts w:ascii="Calibri" w:hAnsi="Calibri"/>
          <w:lang w:val="en-US"/>
        </w:rPr>
      </w:pPr>
      <w:r w:rsidRPr="001556E0">
        <w:rPr>
          <w:rFonts w:ascii="Calibri" w:hAnsi="Calibri"/>
          <w:lang w:val="en-US"/>
        </w:rPr>
        <w:t xml:space="preserve">Another </w:t>
      </w:r>
      <w:r>
        <w:rPr>
          <w:rFonts w:ascii="Calibri" w:hAnsi="Calibri"/>
          <w:lang w:val="en-US"/>
        </w:rPr>
        <w:t>important issue is how to form a group of UE and how to select the header UE (scheduling UE)</w:t>
      </w:r>
      <w:r w:rsidR="00D259D4">
        <w:rPr>
          <w:rFonts w:ascii="Calibri" w:hAnsi="Calibri"/>
          <w:lang w:val="en-US"/>
        </w:rPr>
        <w:t xml:space="preserve">. </w:t>
      </w:r>
      <w:r w:rsidR="00F35BEB">
        <w:rPr>
          <w:rFonts w:ascii="Calibri" w:hAnsi="Calibri"/>
          <w:lang w:val="en-US"/>
        </w:rPr>
        <w:t>A common mis-understanding is to consider the relationship betw</w:t>
      </w:r>
      <w:r w:rsidR="000B4EE4">
        <w:rPr>
          <w:rFonts w:ascii="Calibri" w:hAnsi="Calibri"/>
          <w:lang w:val="en-US"/>
        </w:rPr>
        <w:t>een scheduling UE and associated UE the same as</w:t>
      </w:r>
      <w:r w:rsidR="00F35BEB">
        <w:rPr>
          <w:rFonts w:ascii="Calibri" w:hAnsi="Calibri"/>
          <w:lang w:val="en-US"/>
        </w:rPr>
        <w:t xml:space="preserve"> the relationship between b</w:t>
      </w:r>
      <w:r w:rsidR="00F93954">
        <w:rPr>
          <w:rFonts w:ascii="Calibri" w:hAnsi="Calibri"/>
          <w:lang w:val="en-US"/>
        </w:rPr>
        <w:t xml:space="preserve">ase-station and associated UEs in access link. </w:t>
      </w:r>
      <w:r w:rsidR="00356C11">
        <w:rPr>
          <w:rFonts w:ascii="Calibri" w:hAnsi="Calibri"/>
          <w:lang w:val="en-US"/>
        </w:rPr>
        <w:t xml:space="preserve">That will naturally lead to define a new intermediate node between BS and UE and results in architecture change. We don’t see the need to have firm association relationship between scheduling UE and other UEs, the below step describe how the scheduling UE and a group is formed. </w:t>
      </w:r>
    </w:p>
    <w:p w14:paraId="59B787FA" w14:textId="7EAA120D" w:rsidR="00356C11" w:rsidRDefault="00356C11" w:rsidP="00356C11">
      <w:pPr>
        <w:pStyle w:val="maintext"/>
        <w:numPr>
          <w:ilvl w:val="1"/>
          <w:numId w:val="26"/>
        </w:numPr>
        <w:ind w:firstLineChars="0"/>
        <w:rPr>
          <w:rFonts w:ascii="Calibri" w:hAnsi="Calibri"/>
          <w:lang w:val="en-US"/>
        </w:rPr>
      </w:pPr>
      <w:r>
        <w:rPr>
          <w:rFonts w:ascii="Calibri" w:hAnsi="Calibri"/>
          <w:lang w:val="en-US"/>
        </w:rPr>
        <w:t>Cellular network select some UE</w:t>
      </w:r>
      <w:r w:rsidR="00C16C99">
        <w:rPr>
          <w:rFonts w:ascii="Calibri" w:hAnsi="Calibri"/>
          <w:lang w:val="en-US"/>
        </w:rPr>
        <w:t>s</w:t>
      </w:r>
      <w:r>
        <w:rPr>
          <w:rFonts w:ascii="Calibri" w:hAnsi="Calibri"/>
          <w:lang w:val="en-US"/>
        </w:rPr>
        <w:t xml:space="preserve"> as “scheduling UE”</w:t>
      </w:r>
    </w:p>
    <w:p w14:paraId="5D837AD3" w14:textId="16032388" w:rsidR="00C16C99" w:rsidRDefault="00C16C99" w:rsidP="00356C11">
      <w:pPr>
        <w:pStyle w:val="maintext"/>
        <w:numPr>
          <w:ilvl w:val="1"/>
          <w:numId w:val="26"/>
        </w:numPr>
        <w:ind w:firstLineChars="0"/>
        <w:rPr>
          <w:rFonts w:ascii="Calibri" w:hAnsi="Calibri"/>
          <w:lang w:val="en-US"/>
        </w:rPr>
      </w:pPr>
      <w:r>
        <w:rPr>
          <w:rFonts w:ascii="Calibri" w:hAnsi="Calibri"/>
          <w:lang w:val="en-US"/>
        </w:rPr>
        <w:t xml:space="preserve">Cellular network grants a bulk of resource pools to scheduling </w:t>
      </w:r>
      <w:r w:rsidR="00B36641">
        <w:rPr>
          <w:rFonts w:ascii="Calibri" w:hAnsi="Calibri"/>
          <w:lang w:val="en-US"/>
        </w:rPr>
        <w:t>UE so it can further distribute to group members</w:t>
      </w:r>
      <w:r>
        <w:rPr>
          <w:rFonts w:ascii="Calibri" w:hAnsi="Calibri"/>
          <w:lang w:val="en-US"/>
        </w:rPr>
        <w:t xml:space="preserve"> </w:t>
      </w:r>
    </w:p>
    <w:p w14:paraId="1B6EE6E4" w14:textId="5FB641F3" w:rsidR="00C16C99" w:rsidRDefault="00C16C99" w:rsidP="00356C11">
      <w:pPr>
        <w:pStyle w:val="maintext"/>
        <w:numPr>
          <w:ilvl w:val="1"/>
          <w:numId w:val="26"/>
        </w:numPr>
        <w:ind w:firstLineChars="0"/>
        <w:rPr>
          <w:rFonts w:ascii="Calibri" w:hAnsi="Calibri"/>
          <w:lang w:val="en-US"/>
        </w:rPr>
      </w:pPr>
      <w:r>
        <w:rPr>
          <w:rFonts w:ascii="Calibri" w:hAnsi="Calibri"/>
          <w:lang w:val="en-US"/>
        </w:rPr>
        <w:t xml:space="preserve">Scheduling UE should broadcast signal so other UE knows it’s a scheduling UE. </w:t>
      </w:r>
    </w:p>
    <w:p w14:paraId="58DD9DE3" w14:textId="7DDAA9EA" w:rsidR="006115D9" w:rsidRDefault="006115D9" w:rsidP="00356C11">
      <w:pPr>
        <w:pStyle w:val="maintext"/>
        <w:numPr>
          <w:ilvl w:val="1"/>
          <w:numId w:val="26"/>
        </w:numPr>
        <w:ind w:firstLineChars="0"/>
        <w:rPr>
          <w:rFonts w:ascii="Calibri" w:hAnsi="Calibri"/>
          <w:lang w:val="en-US"/>
        </w:rPr>
      </w:pPr>
      <w:r>
        <w:rPr>
          <w:rFonts w:ascii="Calibri" w:hAnsi="Calibri"/>
          <w:lang w:val="en-US"/>
        </w:rPr>
        <w:t>Other UE may choose to “associate” to one or multiple scheduling UE</w:t>
      </w:r>
    </w:p>
    <w:p w14:paraId="5F814902" w14:textId="3E368ACD" w:rsidR="006115D9" w:rsidRDefault="006115D9" w:rsidP="006115D9">
      <w:pPr>
        <w:pStyle w:val="maintext"/>
        <w:numPr>
          <w:ilvl w:val="2"/>
          <w:numId w:val="26"/>
        </w:numPr>
        <w:ind w:firstLineChars="0"/>
        <w:rPr>
          <w:rFonts w:ascii="Calibri" w:hAnsi="Calibri"/>
          <w:lang w:val="en-US"/>
        </w:rPr>
      </w:pPr>
      <w:r>
        <w:rPr>
          <w:rFonts w:ascii="Calibri" w:hAnsi="Calibri"/>
          <w:lang w:val="en-US"/>
        </w:rPr>
        <w:t>UE sends a SR to scheduling UE</w:t>
      </w:r>
      <w:r w:rsidR="00632B43">
        <w:rPr>
          <w:rFonts w:ascii="Calibri" w:hAnsi="Calibri"/>
          <w:lang w:val="en-US"/>
        </w:rPr>
        <w:t xml:space="preserve">. All the UEs sent SR forms a group of UEs associated to scheduling UE. </w:t>
      </w:r>
    </w:p>
    <w:p w14:paraId="0D6FF8FA" w14:textId="47ABE2C8" w:rsidR="006115D9" w:rsidRDefault="006115D9" w:rsidP="006115D9">
      <w:pPr>
        <w:pStyle w:val="maintext"/>
        <w:numPr>
          <w:ilvl w:val="2"/>
          <w:numId w:val="26"/>
        </w:numPr>
        <w:ind w:firstLineChars="0"/>
        <w:rPr>
          <w:rFonts w:ascii="Calibri" w:hAnsi="Calibri"/>
          <w:lang w:val="en-US"/>
        </w:rPr>
      </w:pPr>
      <w:r>
        <w:rPr>
          <w:rFonts w:ascii="Calibri" w:hAnsi="Calibri"/>
          <w:lang w:val="en-US"/>
        </w:rPr>
        <w:t xml:space="preserve">UE monitors the possible channel to receive resource allocation from </w:t>
      </w:r>
      <w:r w:rsidR="00632B43">
        <w:rPr>
          <w:rFonts w:ascii="Calibri" w:hAnsi="Calibri"/>
          <w:lang w:val="en-US"/>
        </w:rPr>
        <w:t xml:space="preserve">scheduling UE </w:t>
      </w:r>
    </w:p>
    <w:p w14:paraId="45D84E39" w14:textId="163DA87E" w:rsidR="009C06B0" w:rsidRDefault="009C06B0" w:rsidP="006115D9">
      <w:pPr>
        <w:pStyle w:val="maintext"/>
        <w:numPr>
          <w:ilvl w:val="2"/>
          <w:numId w:val="26"/>
        </w:numPr>
        <w:ind w:firstLineChars="0"/>
        <w:rPr>
          <w:rFonts w:ascii="Calibri" w:hAnsi="Calibri"/>
          <w:lang w:val="en-US"/>
        </w:rPr>
      </w:pPr>
      <w:r>
        <w:rPr>
          <w:rFonts w:ascii="Calibri" w:hAnsi="Calibri"/>
          <w:lang w:val="en-US"/>
        </w:rPr>
        <w:t xml:space="preserve">Note: This is different to BS-UE association since there is no UE context stored at scheduling UE. </w:t>
      </w:r>
    </w:p>
    <w:p w14:paraId="41D807DF" w14:textId="0A3A50B5" w:rsidR="007B01C6" w:rsidRDefault="007B01C6" w:rsidP="007B01C6">
      <w:pPr>
        <w:pStyle w:val="maintext"/>
        <w:numPr>
          <w:ilvl w:val="1"/>
          <w:numId w:val="26"/>
        </w:numPr>
        <w:ind w:firstLineChars="0"/>
        <w:rPr>
          <w:rFonts w:ascii="Calibri" w:hAnsi="Calibri"/>
          <w:lang w:val="en-US"/>
        </w:rPr>
      </w:pPr>
      <w:r>
        <w:rPr>
          <w:rFonts w:ascii="Calibri" w:hAnsi="Calibri"/>
          <w:lang w:val="en-US"/>
        </w:rPr>
        <w:t>Scheduling</w:t>
      </w:r>
      <w:r w:rsidR="00FD66CD">
        <w:rPr>
          <w:rFonts w:ascii="Calibri" w:hAnsi="Calibri"/>
          <w:lang w:val="en-US"/>
        </w:rPr>
        <w:t xml:space="preserve"> UE</w:t>
      </w:r>
      <w:r>
        <w:rPr>
          <w:rFonts w:ascii="Calibri" w:hAnsi="Calibri"/>
          <w:lang w:val="en-US"/>
        </w:rPr>
        <w:t xml:space="preserve"> starts to assign resource (semi-statically or dynamically) to UE associated to it. </w:t>
      </w:r>
    </w:p>
    <w:p w14:paraId="612F50D2" w14:textId="74FBA513" w:rsidR="007B01C6" w:rsidRDefault="00632B43" w:rsidP="007B01C6">
      <w:pPr>
        <w:pStyle w:val="maintext"/>
        <w:numPr>
          <w:ilvl w:val="1"/>
          <w:numId w:val="26"/>
        </w:numPr>
        <w:ind w:firstLineChars="0"/>
        <w:rPr>
          <w:rFonts w:ascii="Calibri" w:hAnsi="Calibri"/>
          <w:lang w:val="en-US"/>
        </w:rPr>
      </w:pPr>
      <w:r>
        <w:rPr>
          <w:rFonts w:ascii="Calibri" w:hAnsi="Calibri"/>
          <w:lang w:val="en-US"/>
        </w:rPr>
        <w:t xml:space="preserve">Scheduling UE should generate a resource usage report back to network to determine the efficiency and fairness of the operation. </w:t>
      </w:r>
    </w:p>
    <w:p w14:paraId="6F361417" w14:textId="4065AD32" w:rsidR="00356C11" w:rsidRDefault="0055540B" w:rsidP="001556E0">
      <w:pPr>
        <w:pStyle w:val="maintext"/>
        <w:ind w:firstLineChars="0" w:firstLine="0"/>
        <w:rPr>
          <w:rFonts w:ascii="Calibri" w:hAnsi="Calibri"/>
          <w:lang w:val="en-US"/>
        </w:rPr>
      </w:pPr>
      <w:r>
        <w:rPr>
          <w:rFonts w:ascii="Calibri" w:hAnsi="Calibri"/>
          <w:lang w:val="en-US"/>
        </w:rPr>
        <w:t xml:space="preserve">If we consider radio resource as car, cellular network (operator) is a car maker, the scheduling UE is a car dealer, and other UEs are end-customers. </w:t>
      </w:r>
      <w:r w:rsidR="005A6BA7">
        <w:rPr>
          <w:rFonts w:ascii="Calibri" w:hAnsi="Calibri"/>
          <w:lang w:val="en-US"/>
        </w:rPr>
        <w:t>In typical car purch</w:t>
      </w:r>
      <w:r w:rsidR="002455CE">
        <w:rPr>
          <w:rFonts w:ascii="Calibri" w:hAnsi="Calibri"/>
          <w:lang w:val="en-US"/>
        </w:rPr>
        <w:t xml:space="preserve">ase procedure, end-customer normally </w:t>
      </w:r>
      <w:r w:rsidR="005A6BA7">
        <w:rPr>
          <w:rFonts w:ascii="Calibri" w:hAnsi="Calibri"/>
          <w:lang w:val="en-US"/>
        </w:rPr>
        <w:t>compare</w:t>
      </w:r>
      <w:r w:rsidR="002455CE">
        <w:rPr>
          <w:rFonts w:ascii="Calibri" w:hAnsi="Calibri"/>
          <w:lang w:val="en-US"/>
        </w:rPr>
        <w:t>s</w:t>
      </w:r>
      <w:r w:rsidR="005A6BA7">
        <w:rPr>
          <w:rFonts w:ascii="Calibri" w:hAnsi="Calibri"/>
          <w:lang w:val="en-US"/>
        </w:rPr>
        <w:t xml:space="preserve"> </w:t>
      </w:r>
      <w:r w:rsidR="00496587">
        <w:rPr>
          <w:rFonts w:ascii="Calibri" w:hAnsi="Calibri"/>
          <w:lang w:val="en-US"/>
        </w:rPr>
        <w:t>multiple</w:t>
      </w:r>
      <w:r w:rsidR="00C73EA5">
        <w:rPr>
          <w:rFonts w:ascii="Calibri" w:hAnsi="Calibri"/>
          <w:lang w:val="en-US"/>
        </w:rPr>
        <w:t xml:space="preserve"> dealer</w:t>
      </w:r>
      <w:r w:rsidR="00496587">
        <w:rPr>
          <w:rFonts w:ascii="Calibri" w:hAnsi="Calibri"/>
          <w:lang w:val="en-US"/>
        </w:rPr>
        <w:t>s</w:t>
      </w:r>
      <w:r w:rsidR="00C73EA5">
        <w:rPr>
          <w:rFonts w:ascii="Calibri" w:hAnsi="Calibri"/>
          <w:lang w:val="en-US"/>
        </w:rPr>
        <w:t xml:space="preserve"> to find the best deal thus there is only very</w:t>
      </w:r>
      <w:r w:rsidR="009D506E">
        <w:rPr>
          <w:rFonts w:ascii="Calibri" w:hAnsi="Calibri"/>
          <w:lang w:val="en-US"/>
        </w:rPr>
        <w:t xml:space="preserve"> loose relationship between dealer and user</w:t>
      </w:r>
      <w:r w:rsidR="00C73EA5">
        <w:rPr>
          <w:rFonts w:ascii="Calibri" w:hAnsi="Calibri"/>
          <w:lang w:val="en-US"/>
        </w:rPr>
        <w:t xml:space="preserve">. </w:t>
      </w:r>
      <w:r w:rsidR="00590409">
        <w:rPr>
          <w:rFonts w:ascii="Calibri" w:hAnsi="Calibri"/>
          <w:lang w:val="en-US"/>
        </w:rPr>
        <w:t>Similarly, s</w:t>
      </w:r>
      <w:r w:rsidR="00C73EA5">
        <w:rPr>
          <w:rFonts w:ascii="Calibri" w:hAnsi="Calibri"/>
          <w:lang w:val="en-US"/>
        </w:rPr>
        <w:t xml:space="preserve">cheduling UE and associated UE has the </w:t>
      </w:r>
      <w:r w:rsidR="00C73EA5">
        <w:rPr>
          <w:rFonts w:ascii="Calibri" w:hAnsi="Calibri"/>
          <w:lang w:val="en-US"/>
        </w:rPr>
        <w:lastRenderedPageBreak/>
        <w:t xml:space="preserve">same relationship. When there is multiple scheduling UEs around, UE can associate to </w:t>
      </w:r>
      <w:r w:rsidR="00450AC1">
        <w:rPr>
          <w:rFonts w:ascii="Calibri" w:hAnsi="Calibri"/>
          <w:lang w:val="en-US"/>
        </w:rPr>
        <w:t>multiple scheduling UE</w:t>
      </w:r>
      <w:r w:rsidR="00C73EA5">
        <w:rPr>
          <w:rFonts w:ascii="Calibri" w:hAnsi="Calibri"/>
          <w:lang w:val="en-US"/>
        </w:rPr>
        <w:t xml:space="preserve"> to maximize the opportunity of resource grant. </w:t>
      </w:r>
    </w:p>
    <w:p w14:paraId="62B1AC91" w14:textId="1954C4E6" w:rsidR="006C5984" w:rsidRDefault="006C5984" w:rsidP="001556E0">
      <w:pPr>
        <w:pStyle w:val="maintext"/>
        <w:ind w:firstLineChars="0" w:firstLine="0"/>
        <w:rPr>
          <w:rFonts w:ascii="Calibri" w:hAnsi="Calibri"/>
          <w:lang w:val="en-US"/>
        </w:rPr>
      </w:pPr>
    </w:p>
    <w:p w14:paraId="5C9D3B49" w14:textId="67A8D8D0" w:rsidR="007855CC" w:rsidRDefault="007855CC" w:rsidP="001556E0">
      <w:pPr>
        <w:pStyle w:val="maintext"/>
        <w:ind w:firstLineChars="0" w:firstLine="0"/>
        <w:rPr>
          <w:rFonts w:ascii="Calibri" w:hAnsi="Calibri"/>
          <w:b/>
          <w:lang w:val="en-US"/>
        </w:rPr>
      </w:pPr>
      <w:r w:rsidRPr="007855CC">
        <w:rPr>
          <w:rFonts w:ascii="Calibri" w:hAnsi="Calibri"/>
          <w:b/>
          <w:lang w:val="en-US"/>
        </w:rPr>
        <w:t>Proposal</w:t>
      </w:r>
      <w:r w:rsidR="001B6A8D">
        <w:rPr>
          <w:rFonts w:ascii="Calibri" w:hAnsi="Calibri"/>
          <w:b/>
          <w:lang w:val="en-US"/>
        </w:rPr>
        <w:t>-5</w:t>
      </w:r>
      <w:r w:rsidRPr="007855CC">
        <w:rPr>
          <w:rFonts w:ascii="Calibri" w:hAnsi="Calibri"/>
          <w:b/>
          <w:lang w:val="en-US"/>
        </w:rPr>
        <w:t xml:space="preserve">: scheduling UE can be appointed by cellular network. </w:t>
      </w:r>
    </w:p>
    <w:p w14:paraId="0A90C234" w14:textId="539294EE" w:rsidR="007855CC" w:rsidRDefault="007855CC" w:rsidP="001556E0">
      <w:pPr>
        <w:pStyle w:val="maintext"/>
        <w:ind w:firstLineChars="0" w:firstLine="0"/>
        <w:rPr>
          <w:rFonts w:ascii="Calibri" w:hAnsi="Calibri"/>
          <w:b/>
          <w:lang w:val="en-US"/>
        </w:rPr>
      </w:pPr>
      <w:r>
        <w:rPr>
          <w:rFonts w:ascii="Calibri" w:hAnsi="Calibri"/>
          <w:b/>
          <w:lang w:val="en-US"/>
        </w:rPr>
        <w:t>Proposal</w:t>
      </w:r>
      <w:r w:rsidR="001B6A8D">
        <w:rPr>
          <w:rFonts w:ascii="Calibri" w:hAnsi="Calibri"/>
          <w:b/>
          <w:lang w:val="en-US"/>
        </w:rPr>
        <w:t>-6</w:t>
      </w:r>
      <w:r>
        <w:rPr>
          <w:rFonts w:ascii="Calibri" w:hAnsi="Calibri"/>
          <w:b/>
          <w:lang w:val="en-US"/>
        </w:rPr>
        <w:t xml:space="preserve">: </w:t>
      </w:r>
      <w:r w:rsidR="00630CA4">
        <w:rPr>
          <w:rFonts w:ascii="Calibri" w:hAnsi="Calibri"/>
          <w:b/>
          <w:lang w:val="en-US"/>
        </w:rPr>
        <w:t>No need to have full</w:t>
      </w:r>
      <w:r>
        <w:rPr>
          <w:rFonts w:ascii="Calibri" w:hAnsi="Calibri"/>
          <w:b/>
          <w:lang w:val="en-US"/>
        </w:rPr>
        <w:t xml:space="preserve"> </w:t>
      </w:r>
      <w:r w:rsidR="00630CA4">
        <w:rPr>
          <w:rFonts w:ascii="Calibri" w:hAnsi="Calibri"/>
          <w:b/>
          <w:lang w:val="en-US"/>
        </w:rPr>
        <w:t>connection</w:t>
      </w:r>
      <w:r>
        <w:rPr>
          <w:rFonts w:ascii="Calibri" w:hAnsi="Calibri"/>
          <w:b/>
          <w:lang w:val="en-US"/>
        </w:rPr>
        <w:t xml:space="preserve"> established between scheduling UE and other UE</w:t>
      </w:r>
      <w:r w:rsidR="00450AC1">
        <w:rPr>
          <w:rFonts w:ascii="Calibri" w:hAnsi="Calibri"/>
          <w:b/>
          <w:lang w:val="en-US"/>
        </w:rPr>
        <w:t xml:space="preserve">s to form a group. </w:t>
      </w:r>
    </w:p>
    <w:p w14:paraId="7F0BD341" w14:textId="77777777" w:rsidR="006C5984" w:rsidRDefault="006C5984" w:rsidP="001556E0">
      <w:pPr>
        <w:pStyle w:val="maintext"/>
        <w:ind w:firstLineChars="0" w:firstLine="0"/>
        <w:rPr>
          <w:rFonts w:ascii="Calibri" w:hAnsi="Calibri"/>
          <w:b/>
          <w:lang w:val="en-US"/>
        </w:rPr>
      </w:pPr>
    </w:p>
    <w:p w14:paraId="3B1F1127" w14:textId="2E6E3C8D" w:rsidR="006C5984" w:rsidRDefault="006C5984" w:rsidP="006C5984">
      <w:pPr>
        <w:pStyle w:val="Heading2"/>
        <w:rPr>
          <w:rFonts w:ascii="Calibri" w:hAnsi="Calibri"/>
        </w:rPr>
      </w:pPr>
      <w:r>
        <w:rPr>
          <w:rFonts w:ascii="Calibri" w:hAnsi="Calibri"/>
        </w:rPr>
        <w:t>How to maintain the relationship between scheduling UE and associated UE</w:t>
      </w:r>
    </w:p>
    <w:p w14:paraId="407A49CE" w14:textId="35DA879A" w:rsidR="006C5984" w:rsidRPr="00150B11" w:rsidRDefault="00EE0293" w:rsidP="00150B11">
      <w:pPr>
        <w:pStyle w:val="maintext"/>
        <w:ind w:firstLineChars="0" w:firstLine="0"/>
        <w:rPr>
          <w:rFonts w:ascii="Calibri" w:hAnsi="Calibri"/>
          <w:lang w:val="en-US"/>
        </w:rPr>
      </w:pPr>
      <w:r w:rsidRPr="00150B11">
        <w:rPr>
          <w:rFonts w:ascii="Calibri" w:hAnsi="Calibri"/>
          <w:lang w:val="en-US"/>
        </w:rPr>
        <w:t xml:space="preserve">As described in previous section, it is a light association between scheduling UE and UE associated to it. </w:t>
      </w:r>
      <w:r w:rsidR="00317A66" w:rsidRPr="00150B11">
        <w:rPr>
          <w:rFonts w:ascii="Calibri" w:hAnsi="Calibri"/>
          <w:lang w:val="en-US"/>
        </w:rPr>
        <w:t xml:space="preserve">Scheduling UE will </w:t>
      </w:r>
      <w:r w:rsidR="006A433F">
        <w:rPr>
          <w:rFonts w:ascii="Calibri" w:hAnsi="Calibri"/>
          <w:lang w:val="en-US"/>
        </w:rPr>
        <w:t xml:space="preserve">schedule resource </w:t>
      </w:r>
      <w:r w:rsidR="00150B11">
        <w:rPr>
          <w:rFonts w:ascii="Calibri" w:hAnsi="Calibri"/>
          <w:lang w:val="en-US"/>
        </w:rPr>
        <w:t xml:space="preserve">to associated UE. </w:t>
      </w:r>
      <w:r w:rsidR="00F25F01">
        <w:rPr>
          <w:rFonts w:ascii="Calibri" w:hAnsi="Calibri"/>
          <w:lang w:val="en-US"/>
        </w:rPr>
        <w:t>And periodically, scheduling UE will monitor the usage of the assigned resource, e.g. energy detection on the sidelink, if the assigned resource was not used for a while, scheduling UE may stop assign</w:t>
      </w:r>
      <w:r w:rsidR="001915D9">
        <w:rPr>
          <w:rFonts w:ascii="Calibri" w:hAnsi="Calibri"/>
          <w:lang w:val="en-US"/>
        </w:rPr>
        <w:t>ing</w:t>
      </w:r>
      <w:r w:rsidR="00F25F01">
        <w:rPr>
          <w:rFonts w:ascii="Calibri" w:hAnsi="Calibri"/>
          <w:lang w:val="en-US"/>
        </w:rPr>
        <w:t xml:space="preserve"> resource to that UE. </w:t>
      </w:r>
      <w:r w:rsidR="00FE4D69">
        <w:rPr>
          <w:rFonts w:ascii="Calibri" w:hAnsi="Calibri"/>
          <w:lang w:val="en-US"/>
        </w:rPr>
        <w:t xml:space="preserve">Associated UE will monitor the </w:t>
      </w:r>
      <w:r w:rsidR="00DC3E4C">
        <w:rPr>
          <w:rFonts w:ascii="Calibri" w:hAnsi="Calibri"/>
          <w:lang w:val="en-US"/>
        </w:rPr>
        <w:t xml:space="preserve">PSCCH or PSSCH from scheduling UE, if there is no resource assignment from that scheduling UE for a long time, associated UE should also monitor the broadcast channel from scheduling UE to determine whether to send a new SR. If the scheduling UE disappeared, associated UE should not receive any meaningful broadcast signal from scheduling UE. Then associated UE should consider the </w:t>
      </w:r>
      <w:r w:rsidR="00A70BDB">
        <w:rPr>
          <w:rFonts w:ascii="Calibri" w:hAnsi="Calibri"/>
          <w:lang w:val="en-US"/>
        </w:rPr>
        <w:t xml:space="preserve">scheduling UE is not available and stop monitoring the control channels from scheduling UE. </w:t>
      </w:r>
    </w:p>
    <w:p w14:paraId="03B468A4" w14:textId="77777777" w:rsidR="006C5984" w:rsidRDefault="006C5984" w:rsidP="001556E0">
      <w:pPr>
        <w:pStyle w:val="maintext"/>
        <w:ind w:firstLineChars="0" w:firstLine="0"/>
        <w:rPr>
          <w:rFonts w:ascii="Calibri" w:hAnsi="Calibri"/>
          <w:b/>
          <w:lang w:val="en-US"/>
        </w:rPr>
      </w:pPr>
    </w:p>
    <w:p w14:paraId="4D738094" w14:textId="3968417B" w:rsidR="00DA0916" w:rsidRDefault="00084A16" w:rsidP="001556E0">
      <w:pPr>
        <w:pStyle w:val="maintext"/>
        <w:ind w:firstLineChars="0" w:firstLine="0"/>
        <w:rPr>
          <w:rFonts w:ascii="Calibri" w:hAnsi="Calibri"/>
          <w:b/>
          <w:lang w:val="en-US"/>
        </w:rPr>
      </w:pPr>
      <w:r>
        <w:rPr>
          <w:rFonts w:ascii="Calibri" w:hAnsi="Calibri"/>
          <w:b/>
          <w:lang w:val="en-US"/>
        </w:rPr>
        <w:t>Proposal</w:t>
      </w:r>
      <w:r w:rsidR="001B6A8D">
        <w:rPr>
          <w:rFonts w:ascii="Calibri" w:hAnsi="Calibri"/>
          <w:b/>
          <w:lang w:val="en-US"/>
        </w:rPr>
        <w:t>-7</w:t>
      </w:r>
      <w:r>
        <w:rPr>
          <w:rFonts w:ascii="Calibri" w:hAnsi="Calibri"/>
          <w:b/>
          <w:lang w:val="en-US"/>
        </w:rPr>
        <w:t xml:space="preserve">: </w:t>
      </w:r>
      <w:r w:rsidR="00DA0916">
        <w:rPr>
          <w:rFonts w:ascii="Calibri" w:hAnsi="Calibri"/>
          <w:b/>
          <w:lang w:val="en-US"/>
        </w:rPr>
        <w:t xml:space="preserve">To maintain the association between UEs and scheduling UE: </w:t>
      </w:r>
    </w:p>
    <w:p w14:paraId="6A99334F" w14:textId="10CA89CE" w:rsidR="00084A16" w:rsidRDefault="00DA0916" w:rsidP="00DA0916">
      <w:pPr>
        <w:pStyle w:val="maintext"/>
        <w:numPr>
          <w:ilvl w:val="2"/>
          <w:numId w:val="26"/>
        </w:numPr>
        <w:ind w:firstLineChars="0"/>
        <w:rPr>
          <w:rFonts w:ascii="Calibri" w:hAnsi="Calibri"/>
          <w:b/>
          <w:lang w:val="en-US"/>
        </w:rPr>
      </w:pPr>
      <w:r>
        <w:rPr>
          <w:rFonts w:ascii="Calibri" w:hAnsi="Calibri"/>
          <w:b/>
          <w:lang w:val="en-US"/>
        </w:rPr>
        <w:t>S</w:t>
      </w:r>
      <w:r w:rsidR="00084A16">
        <w:rPr>
          <w:rFonts w:ascii="Calibri" w:hAnsi="Calibri"/>
          <w:b/>
          <w:lang w:val="en-US"/>
        </w:rPr>
        <w:t xml:space="preserve">cheduling UE need to periodically monitor the usage of the assigned resource </w:t>
      </w:r>
    </w:p>
    <w:p w14:paraId="6E750904" w14:textId="40F22DEF" w:rsidR="00DA0916" w:rsidRDefault="00DA0916" w:rsidP="00DA0916">
      <w:pPr>
        <w:pStyle w:val="maintext"/>
        <w:numPr>
          <w:ilvl w:val="2"/>
          <w:numId w:val="26"/>
        </w:numPr>
        <w:ind w:firstLineChars="0"/>
        <w:rPr>
          <w:rFonts w:ascii="Calibri" w:hAnsi="Calibri"/>
          <w:b/>
          <w:lang w:val="en-US"/>
        </w:rPr>
      </w:pPr>
      <w:r>
        <w:rPr>
          <w:rFonts w:ascii="Calibri" w:hAnsi="Calibri"/>
          <w:b/>
          <w:lang w:val="en-US"/>
        </w:rPr>
        <w:t xml:space="preserve">Associated UE needs to monitor the broadcast channel from scheduling UE. </w:t>
      </w:r>
    </w:p>
    <w:p w14:paraId="63D7D87E" w14:textId="77777777" w:rsidR="00084A16" w:rsidRDefault="00084A16" w:rsidP="001556E0">
      <w:pPr>
        <w:pStyle w:val="maintext"/>
        <w:ind w:firstLineChars="0" w:firstLine="0"/>
        <w:rPr>
          <w:rFonts w:ascii="Calibri" w:hAnsi="Calibri"/>
          <w:b/>
          <w:lang w:val="en-US"/>
        </w:rPr>
      </w:pPr>
    </w:p>
    <w:p w14:paraId="50BB7A18" w14:textId="105A1442" w:rsidR="001E1C30" w:rsidRDefault="001E1C30" w:rsidP="001E1C30">
      <w:pPr>
        <w:pStyle w:val="Heading2"/>
        <w:rPr>
          <w:rFonts w:ascii="Calibri" w:hAnsi="Calibri"/>
        </w:rPr>
      </w:pPr>
      <w:r>
        <w:rPr>
          <w:rFonts w:ascii="Calibri" w:hAnsi="Calibri"/>
        </w:rPr>
        <w:t>What if there is no scheduling UE around</w:t>
      </w:r>
      <w:r w:rsidR="000A1D70">
        <w:rPr>
          <w:rFonts w:ascii="Calibri" w:hAnsi="Calibri"/>
        </w:rPr>
        <w:t xml:space="preserve"> or scheduling UE disappeared</w:t>
      </w:r>
    </w:p>
    <w:p w14:paraId="1DF4853A" w14:textId="48A7C1AF" w:rsidR="00486CB8" w:rsidRDefault="001E1C30" w:rsidP="001E1C30">
      <w:pPr>
        <w:pStyle w:val="maintext"/>
        <w:ind w:firstLineChars="0" w:firstLine="0"/>
        <w:rPr>
          <w:rFonts w:ascii="Calibri" w:hAnsi="Calibri"/>
          <w:lang w:val="en-US"/>
        </w:rPr>
      </w:pPr>
      <w:r>
        <w:rPr>
          <w:rFonts w:ascii="Calibri" w:hAnsi="Calibri"/>
          <w:lang w:val="en-US"/>
        </w:rPr>
        <w:t xml:space="preserve">For any individual UE, when power up, it firstly </w:t>
      </w:r>
      <w:r w:rsidR="000A1D70">
        <w:rPr>
          <w:rFonts w:ascii="Calibri" w:hAnsi="Calibri"/>
          <w:lang w:val="en-US"/>
        </w:rPr>
        <w:t>tried to establish the cellular connection. The UU interface will configure a default resource pool for UE to autonomously transmit (similar to type-1 or 2c). That default resource pool is designed to ma</w:t>
      </w:r>
      <w:r w:rsidR="002B214D">
        <w:rPr>
          <w:rFonts w:ascii="Calibri" w:hAnsi="Calibri"/>
          <w:lang w:val="en-US"/>
        </w:rPr>
        <w:t xml:space="preserve">intain basic V2X communication. Then </w:t>
      </w:r>
      <w:r w:rsidR="000A1D70">
        <w:rPr>
          <w:rFonts w:ascii="Calibri" w:hAnsi="Calibri"/>
          <w:lang w:val="en-US"/>
        </w:rPr>
        <w:t>UE should try to scan the broadcast channel from surrounding scheduling UEs then try to send SR (scheduling request)</w:t>
      </w:r>
      <w:r w:rsidR="002B214D">
        <w:rPr>
          <w:rFonts w:ascii="Calibri" w:hAnsi="Calibri"/>
          <w:lang w:val="en-US"/>
        </w:rPr>
        <w:t xml:space="preserve"> to obtain more resource</w:t>
      </w:r>
      <w:r w:rsidR="00486CB8">
        <w:rPr>
          <w:rFonts w:ascii="Calibri" w:hAnsi="Calibri"/>
          <w:lang w:val="en-US"/>
        </w:rPr>
        <w:t xml:space="preserve">. </w:t>
      </w:r>
    </w:p>
    <w:p w14:paraId="66BE3894" w14:textId="1D277CB9" w:rsidR="00486CB8" w:rsidRDefault="00486CB8" w:rsidP="001E1C30">
      <w:pPr>
        <w:pStyle w:val="maintext"/>
        <w:ind w:firstLineChars="0" w:firstLine="0"/>
        <w:rPr>
          <w:rFonts w:ascii="Calibri" w:hAnsi="Calibri"/>
          <w:lang w:val="en-US"/>
        </w:rPr>
      </w:pPr>
      <w:r>
        <w:rPr>
          <w:rFonts w:ascii="Calibri" w:hAnsi="Calibri"/>
          <w:lang w:val="en-US"/>
        </w:rPr>
        <w:t>If there is no scheduling UE around, UE should send a report through UU interface to let network know</w:t>
      </w:r>
    </w:p>
    <w:p w14:paraId="42A3B36F" w14:textId="1AF47F3A" w:rsidR="00486CB8" w:rsidRDefault="00486CB8" w:rsidP="001E1C30">
      <w:pPr>
        <w:pStyle w:val="maintext"/>
        <w:ind w:firstLineChars="0" w:firstLine="0"/>
        <w:rPr>
          <w:rFonts w:ascii="Calibri" w:hAnsi="Calibri"/>
          <w:lang w:val="en-US"/>
        </w:rPr>
      </w:pPr>
      <w:r>
        <w:rPr>
          <w:rFonts w:ascii="Calibri" w:hAnsi="Calibri"/>
          <w:lang w:val="en-US"/>
        </w:rPr>
        <w:t xml:space="preserve">If scheduling UE suddenly disappeared, UE should go back to the default resource pool to maintain V2X communication. </w:t>
      </w:r>
    </w:p>
    <w:p w14:paraId="30C19F4D" w14:textId="77777777" w:rsidR="00486CB8" w:rsidRDefault="00486CB8" w:rsidP="001E1C30">
      <w:pPr>
        <w:pStyle w:val="maintext"/>
        <w:ind w:firstLineChars="0" w:firstLine="0"/>
        <w:rPr>
          <w:rFonts w:ascii="Calibri" w:hAnsi="Calibri"/>
          <w:lang w:val="en-US"/>
        </w:rPr>
      </w:pPr>
    </w:p>
    <w:p w14:paraId="73DA1AF4" w14:textId="5FDB0443" w:rsidR="00486CB8" w:rsidRDefault="00486CB8" w:rsidP="00486CB8">
      <w:pPr>
        <w:pStyle w:val="Heading2"/>
        <w:rPr>
          <w:rFonts w:ascii="Calibri" w:hAnsi="Calibri"/>
        </w:rPr>
      </w:pPr>
      <w:r>
        <w:rPr>
          <w:rFonts w:ascii="Calibri" w:hAnsi="Calibri"/>
        </w:rPr>
        <w:t>S</w:t>
      </w:r>
      <w:r w:rsidRPr="00486CB8">
        <w:rPr>
          <w:rFonts w:ascii="Calibri" w:hAnsi="Calibri"/>
        </w:rPr>
        <w:t xml:space="preserve">ignaling </w:t>
      </w:r>
      <w:r w:rsidR="008A7591">
        <w:rPr>
          <w:rFonts w:ascii="Calibri" w:hAnsi="Calibri"/>
        </w:rPr>
        <w:t>assign/</w:t>
      </w:r>
      <w:r w:rsidRPr="00486CB8">
        <w:rPr>
          <w:rFonts w:ascii="Calibri" w:hAnsi="Calibri"/>
        </w:rPr>
        <w:t xml:space="preserve">schedule resources </w:t>
      </w:r>
      <w:r w:rsidR="008A7591">
        <w:rPr>
          <w:rFonts w:ascii="Calibri" w:hAnsi="Calibri"/>
        </w:rPr>
        <w:t>for other UE</w:t>
      </w:r>
    </w:p>
    <w:p w14:paraId="7166F508" w14:textId="735DCF74" w:rsidR="00DD0587" w:rsidRDefault="008A7591" w:rsidP="00DD0587">
      <w:pPr>
        <w:pStyle w:val="maintext"/>
        <w:ind w:firstLineChars="0" w:firstLine="0"/>
        <w:rPr>
          <w:rFonts w:ascii="Calibri" w:hAnsi="Calibri"/>
          <w:lang w:val="en-US"/>
        </w:rPr>
      </w:pPr>
      <w:r>
        <w:rPr>
          <w:rFonts w:ascii="Calibri" w:hAnsi="Calibri"/>
          <w:lang w:val="en-US"/>
        </w:rPr>
        <w:t xml:space="preserve">As agreed in RAN#94, PSCCH can carry SCI which include the information for decoding PSSCH. </w:t>
      </w:r>
      <w:r w:rsidR="00F66C68">
        <w:rPr>
          <w:rFonts w:ascii="Calibri" w:hAnsi="Calibri"/>
          <w:lang w:val="en-US"/>
        </w:rPr>
        <w:t>W</w:t>
      </w:r>
      <w:r>
        <w:rPr>
          <w:rFonts w:ascii="Calibri" w:hAnsi="Calibri"/>
          <w:lang w:val="en-US"/>
        </w:rPr>
        <w:t xml:space="preserve">e suggest to have SCI (maybe a </w:t>
      </w:r>
      <w:r w:rsidR="00AE62F0">
        <w:rPr>
          <w:rFonts w:ascii="Calibri" w:hAnsi="Calibri"/>
          <w:lang w:val="en-US"/>
        </w:rPr>
        <w:t>new</w:t>
      </w:r>
      <w:r>
        <w:rPr>
          <w:rFonts w:ascii="Calibri" w:hAnsi="Calibri"/>
          <w:lang w:val="en-US"/>
        </w:rPr>
        <w:t xml:space="preserve"> format) to carry the information for resource allocation. </w:t>
      </w:r>
      <w:r w:rsidR="00C11FA1">
        <w:rPr>
          <w:rFonts w:ascii="Calibri" w:hAnsi="Calibri"/>
          <w:lang w:val="en-US"/>
        </w:rPr>
        <w:t xml:space="preserve">Upon receiving resource grant, UE can transmit </w:t>
      </w:r>
      <w:r w:rsidR="00F25FB5">
        <w:rPr>
          <w:rFonts w:ascii="Calibri" w:hAnsi="Calibri"/>
          <w:lang w:val="en-US"/>
        </w:rPr>
        <w:t xml:space="preserve">PSCCH along with PSSCH to </w:t>
      </w:r>
      <w:r w:rsidR="00C11FA1">
        <w:rPr>
          <w:rFonts w:ascii="Calibri" w:hAnsi="Calibri"/>
          <w:lang w:val="en-US"/>
        </w:rPr>
        <w:t>receiver</w:t>
      </w:r>
      <w:r w:rsidR="00F25FB5">
        <w:rPr>
          <w:rFonts w:ascii="Calibri" w:hAnsi="Calibri"/>
          <w:lang w:val="en-US"/>
        </w:rPr>
        <w:t>, here PSCCH will include the SCI for decoding PSSCH</w:t>
      </w:r>
      <w:r w:rsidR="00C11FA1">
        <w:rPr>
          <w:rFonts w:ascii="Calibri" w:hAnsi="Calibri"/>
          <w:lang w:val="en-US"/>
        </w:rPr>
        <w:t xml:space="preserve">. </w:t>
      </w:r>
      <w:r w:rsidR="00DD0587">
        <w:rPr>
          <w:rFonts w:ascii="Calibri" w:hAnsi="Calibri"/>
          <w:lang w:val="en-US"/>
        </w:rPr>
        <w:t>Essentially, such operation includes two parts: part-1 is a mode-2d operation where scheduling UE grant</w:t>
      </w:r>
      <w:r w:rsidR="00745D63">
        <w:rPr>
          <w:rFonts w:ascii="Calibri" w:hAnsi="Calibri"/>
          <w:lang w:val="en-US"/>
        </w:rPr>
        <w:t>s</w:t>
      </w:r>
      <w:r w:rsidR="00DD0587">
        <w:rPr>
          <w:rFonts w:ascii="Calibri" w:hAnsi="Calibri"/>
          <w:lang w:val="en-US"/>
        </w:rPr>
        <w:t xml:space="preserve"> a resource for UE to select. Part-2 is similar to mode-2a operation except UE </w:t>
      </w:r>
      <w:r w:rsidR="00884E7A">
        <w:rPr>
          <w:rFonts w:ascii="Calibri" w:hAnsi="Calibri"/>
          <w:lang w:val="en-US"/>
        </w:rPr>
        <w:t xml:space="preserve">knows the scheduled resource is dedicated for it thus there is no need to conduct sensing procedure. </w:t>
      </w:r>
    </w:p>
    <w:p w14:paraId="6271A649" w14:textId="32628729" w:rsidR="008F675F" w:rsidRDefault="008F675F" w:rsidP="00DD0587">
      <w:pPr>
        <w:pStyle w:val="maintext"/>
        <w:ind w:firstLineChars="0" w:firstLine="0"/>
        <w:rPr>
          <w:rFonts w:ascii="Calibri" w:hAnsi="Calibri"/>
          <w:lang w:val="en-US"/>
        </w:rPr>
      </w:pPr>
    </w:p>
    <w:p w14:paraId="2664EC60" w14:textId="394FECAC" w:rsidR="00C11FA1" w:rsidRDefault="00C11FA1" w:rsidP="00C11FA1">
      <w:pPr>
        <w:pStyle w:val="maintext"/>
        <w:ind w:firstLineChars="0" w:firstLine="0"/>
        <w:rPr>
          <w:rFonts w:ascii="Calibri" w:hAnsi="Calibri"/>
          <w:lang w:val="en-US"/>
        </w:rPr>
      </w:pPr>
    </w:p>
    <w:p w14:paraId="08CCF2E0" w14:textId="77777777" w:rsidR="00C11FA1" w:rsidRDefault="00C11FA1" w:rsidP="00C11FA1">
      <w:pPr>
        <w:pStyle w:val="maintext"/>
        <w:ind w:firstLineChars="0" w:firstLine="0"/>
        <w:rPr>
          <w:rFonts w:ascii="Calibri" w:hAnsi="Calibri"/>
          <w:lang w:val="en-US"/>
        </w:rPr>
      </w:pPr>
    </w:p>
    <w:p w14:paraId="398E203E" w14:textId="2DE23AEF" w:rsidR="00C11FA1" w:rsidRDefault="00E456F5" w:rsidP="00C11FA1">
      <w:pPr>
        <w:pStyle w:val="maintext"/>
        <w:ind w:firstLineChars="0" w:firstLine="0"/>
        <w:jc w:val="center"/>
        <w:rPr>
          <w:rFonts w:ascii="Calibri" w:hAnsi="Calibri"/>
          <w:lang w:val="en-US"/>
        </w:rPr>
      </w:pPr>
      <w:r>
        <w:rPr>
          <w:rFonts w:ascii="Calibri" w:hAnsi="Calibri"/>
          <w:noProof/>
          <w:lang w:val="en-US" w:eastAsia="zh-CN"/>
        </w:rPr>
        <w:lastRenderedPageBreak/>
        <w:drawing>
          <wp:inline distT="0" distB="0" distL="0" distR="0" wp14:anchorId="49148127" wp14:editId="7B4C017E">
            <wp:extent cx="3858895" cy="3420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8895" cy="3420110"/>
                    </a:xfrm>
                    <a:prstGeom prst="rect">
                      <a:avLst/>
                    </a:prstGeom>
                    <a:noFill/>
                  </pic:spPr>
                </pic:pic>
              </a:graphicData>
            </a:graphic>
          </wp:inline>
        </w:drawing>
      </w:r>
    </w:p>
    <w:p w14:paraId="1C77AC17" w14:textId="77777777" w:rsidR="00C11FA1" w:rsidRPr="00AB010E" w:rsidRDefault="00C11FA1" w:rsidP="00C11FA1">
      <w:pPr>
        <w:pStyle w:val="maintext"/>
        <w:ind w:firstLineChars="0" w:firstLine="0"/>
        <w:rPr>
          <w:rFonts w:ascii="Calibri" w:hAnsi="Calibri"/>
          <w:lang w:val="en-US"/>
        </w:rPr>
      </w:pPr>
    </w:p>
    <w:p w14:paraId="36119F5C" w14:textId="52D8D146" w:rsidR="00C11FA1" w:rsidRDefault="00C11FA1" w:rsidP="00C11FA1">
      <w:pPr>
        <w:pStyle w:val="maintext"/>
        <w:ind w:firstLineChars="0" w:firstLine="0"/>
        <w:rPr>
          <w:rFonts w:ascii="Calibri" w:hAnsi="Calibri"/>
          <w:b/>
          <w:lang w:val="en-US"/>
        </w:rPr>
      </w:pPr>
      <w:r w:rsidRPr="00663784">
        <w:rPr>
          <w:rFonts w:ascii="Calibri" w:hAnsi="Calibri"/>
          <w:b/>
          <w:lang w:val="en-US"/>
        </w:rPr>
        <w:t>Proposal</w:t>
      </w:r>
      <w:r w:rsidR="00D02DEB">
        <w:rPr>
          <w:rFonts w:ascii="Calibri" w:hAnsi="Calibri"/>
          <w:b/>
          <w:lang w:val="en-US"/>
        </w:rPr>
        <w:t>-8</w:t>
      </w:r>
      <w:r w:rsidRPr="00663784">
        <w:rPr>
          <w:rFonts w:ascii="Calibri" w:hAnsi="Calibri"/>
          <w:b/>
          <w:lang w:val="en-US"/>
        </w:rPr>
        <w:t xml:space="preserve">: PSCCH can carry </w:t>
      </w:r>
      <w:r>
        <w:rPr>
          <w:rFonts w:ascii="Calibri" w:hAnsi="Calibri"/>
          <w:b/>
          <w:lang w:val="en-US"/>
        </w:rPr>
        <w:t xml:space="preserve">information for transmit or receive PSSCH </w:t>
      </w:r>
    </w:p>
    <w:p w14:paraId="5D1B5E51" w14:textId="62E1550D" w:rsidR="00C11FA1" w:rsidRDefault="00C11FA1" w:rsidP="00C11FA1">
      <w:pPr>
        <w:pStyle w:val="maintext"/>
        <w:ind w:firstLineChars="0" w:firstLine="0"/>
        <w:rPr>
          <w:rFonts w:ascii="Calibri" w:hAnsi="Calibri"/>
          <w:b/>
          <w:lang w:val="en-US"/>
        </w:rPr>
      </w:pPr>
      <w:r w:rsidRPr="00663784">
        <w:rPr>
          <w:rFonts w:ascii="Calibri" w:hAnsi="Calibri"/>
          <w:b/>
          <w:lang w:val="en-US"/>
        </w:rPr>
        <w:t>Proposal</w:t>
      </w:r>
      <w:r w:rsidR="00D02DEB">
        <w:rPr>
          <w:rFonts w:ascii="Calibri" w:hAnsi="Calibri"/>
          <w:b/>
          <w:lang w:val="en-US"/>
        </w:rPr>
        <w:t>-9</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14:paraId="1CAC7612" w14:textId="7988BFC4"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-10</w:t>
      </w:r>
      <w:r>
        <w:rPr>
          <w:rFonts w:ascii="Calibri" w:hAnsi="Calibri"/>
          <w:b/>
          <w:lang w:val="en-US"/>
        </w:rPr>
        <w:t xml:space="preserve">: </w:t>
      </w:r>
      <w:r w:rsidR="00A32034">
        <w:rPr>
          <w:rFonts w:ascii="Calibri" w:hAnsi="Calibri"/>
          <w:b/>
          <w:lang w:val="en-US"/>
        </w:rPr>
        <w:t>scheduling UE</w:t>
      </w:r>
      <w:r w:rsidR="00692CF5">
        <w:rPr>
          <w:rFonts w:ascii="Calibri" w:hAnsi="Calibri"/>
          <w:b/>
          <w:lang w:val="en-US"/>
        </w:rPr>
        <w:t xml:space="preserve"> can use S</w:t>
      </w:r>
      <w:r>
        <w:rPr>
          <w:rFonts w:ascii="Calibri" w:hAnsi="Calibri"/>
          <w:b/>
          <w:lang w:val="en-US"/>
        </w:rPr>
        <w:t>CI_T to schedule a UE to transmit PSS</w:t>
      </w:r>
      <w:r w:rsidR="00B52737">
        <w:rPr>
          <w:rFonts w:ascii="Calibri" w:hAnsi="Calibri"/>
          <w:b/>
          <w:lang w:val="en-US"/>
        </w:rPr>
        <w:t>CH. When transmitting, another S</w:t>
      </w:r>
      <w:r>
        <w:rPr>
          <w:rFonts w:ascii="Calibri" w:hAnsi="Calibri"/>
          <w:b/>
          <w:lang w:val="en-US"/>
        </w:rPr>
        <w:t xml:space="preserve">CI-R should be transmitted along with the PSSCH. </w:t>
      </w:r>
    </w:p>
    <w:p w14:paraId="1F3A5D7E" w14:textId="0E31BF90"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-11</w:t>
      </w:r>
      <w:r>
        <w:rPr>
          <w:rFonts w:ascii="Calibri" w:hAnsi="Calibri"/>
          <w:b/>
          <w:lang w:val="en-US"/>
        </w:rPr>
        <w:t xml:space="preserve">: SCI-T should at least include the resource allocation for transmission. The resource allocation includes time and frequency domain resource. </w:t>
      </w:r>
    </w:p>
    <w:p w14:paraId="1D217328" w14:textId="258EA672"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-12</w:t>
      </w:r>
      <w:r>
        <w:rPr>
          <w:rFonts w:ascii="Calibri" w:hAnsi="Calibri"/>
          <w:b/>
          <w:lang w:val="en-US"/>
        </w:rPr>
        <w:t xml:space="preserve">: FFS whether SCI-Tx can include other information, such as MCS, HARQ and TCI. </w:t>
      </w:r>
    </w:p>
    <w:p w14:paraId="5AC72F0D" w14:textId="77777777" w:rsidR="00C11FA1" w:rsidRDefault="00C11FA1" w:rsidP="001E1C30">
      <w:pPr>
        <w:pStyle w:val="maintext"/>
        <w:ind w:firstLineChars="0" w:firstLine="0"/>
        <w:rPr>
          <w:rFonts w:ascii="Calibri" w:hAnsi="Calibri"/>
          <w:lang w:val="en-US"/>
        </w:rPr>
      </w:pPr>
    </w:p>
    <w:p w14:paraId="244A0AB2" w14:textId="707FA080" w:rsidR="00AF6E35" w:rsidRDefault="00AF6E35" w:rsidP="00AF6E35">
      <w:pPr>
        <w:pStyle w:val="Heading2"/>
        <w:rPr>
          <w:rFonts w:ascii="Calibri" w:hAnsi="Calibri"/>
        </w:rPr>
      </w:pPr>
      <w:r>
        <w:rPr>
          <w:rFonts w:ascii="Calibri" w:hAnsi="Calibri"/>
        </w:rPr>
        <w:t xml:space="preserve">Inter-group collision handling </w:t>
      </w:r>
    </w:p>
    <w:p w14:paraId="697F7522" w14:textId="77777777" w:rsidR="00486CB8" w:rsidRDefault="00486CB8" w:rsidP="001E1C30">
      <w:pPr>
        <w:pStyle w:val="maintext"/>
        <w:ind w:firstLineChars="0" w:firstLine="0"/>
        <w:rPr>
          <w:rFonts w:ascii="Calibri" w:hAnsi="Calibri"/>
          <w:lang w:val="en-US"/>
        </w:rPr>
      </w:pPr>
    </w:p>
    <w:p w14:paraId="43F3425E" w14:textId="62416693" w:rsidR="0091113C" w:rsidRDefault="00546507" w:rsidP="001E1C30">
      <w:pPr>
        <w:pStyle w:val="maintext"/>
        <w:ind w:firstLineChars="0" w:firstLine="0"/>
        <w:rPr>
          <w:rFonts w:ascii="Calibri" w:hAnsi="Calibri"/>
          <w:lang w:val="en-US"/>
        </w:rPr>
      </w:pPr>
      <w:r>
        <w:rPr>
          <w:rFonts w:ascii="Calibri" w:hAnsi="Calibri"/>
          <w:lang w:val="en-US"/>
        </w:rPr>
        <w:t xml:space="preserve">As said earlier, network can control the level of coordination between different groups of UEs by grant orthogonal or overlapped resource. In the below figure, three scheduling UE illustrated the case. Scheduling UE-1 and UE-3 are granted with orthogonal resource since network see strong interference between these two groups. Meanwhile scheduling UE-2 is granted with radio resource partially overlapped with scheduling UE-1 and UE-3. Then, each scheduling UE will further assign or scheduling resource to </w:t>
      </w:r>
      <w:r w:rsidR="006171D5">
        <w:rPr>
          <w:rFonts w:ascii="Calibri" w:hAnsi="Calibri"/>
          <w:lang w:val="en-US"/>
        </w:rPr>
        <w:t>its</w:t>
      </w:r>
      <w:r>
        <w:rPr>
          <w:rFonts w:ascii="Calibri" w:hAnsi="Calibri"/>
          <w:lang w:val="en-US"/>
        </w:rPr>
        <w:t xml:space="preserve"> group member UE without fast coordination. It is guaranteed that UE from group-1 and group-3 won’t have resource collision. And there is some chance that UEs in group 2 may have resource c</w:t>
      </w:r>
      <w:r w:rsidR="00212748">
        <w:rPr>
          <w:rFonts w:ascii="Calibri" w:hAnsi="Calibri"/>
          <w:lang w:val="en-US"/>
        </w:rPr>
        <w:t>ollision with UE from group-1/3, e.g. UE-5 collides with UE-6.</w:t>
      </w:r>
      <w:r w:rsidR="00F834BE">
        <w:rPr>
          <w:rFonts w:ascii="Calibri" w:hAnsi="Calibri"/>
          <w:lang w:val="en-US"/>
        </w:rPr>
        <w:t xml:space="preserve"> But network can fully control that possibility according to the distance between group 2 and other groups. </w:t>
      </w:r>
      <w:r w:rsidR="00AE2C26">
        <w:rPr>
          <w:rFonts w:ascii="Calibri" w:hAnsi="Calibri"/>
          <w:lang w:val="en-US"/>
        </w:rPr>
        <w:t xml:space="preserve">A basic principle is to reuse resource as much as possible between scheduling UEs with large distance between each other. </w:t>
      </w:r>
    </w:p>
    <w:p w14:paraId="19C0424F" w14:textId="45C1DC0A" w:rsidR="00546507" w:rsidRDefault="00546507" w:rsidP="00546507">
      <w:pPr>
        <w:pStyle w:val="maintext"/>
        <w:ind w:firstLineChars="0" w:firstLine="0"/>
        <w:jc w:val="center"/>
        <w:rPr>
          <w:rFonts w:ascii="Calibri" w:hAnsi="Calibri"/>
          <w:lang w:val="en-US"/>
        </w:rPr>
      </w:pPr>
      <w:r>
        <w:rPr>
          <w:rFonts w:ascii="Calibri" w:hAnsi="Calibri"/>
          <w:noProof/>
          <w:lang w:val="en-US" w:eastAsia="zh-CN"/>
        </w:rPr>
        <w:lastRenderedPageBreak/>
        <w:drawing>
          <wp:inline distT="0" distB="0" distL="0" distR="0" wp14:anchorId="0F44E10B" wp14:editId="66017473">
            <wp:extent cx="5102658" cy="443865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3283" cy="4439194"/>
                    </a:xfrm>
                    <a:prstGeom prst="rect">
                      <a:avLst/>
                    </a:prstGeom>
                    <a:noFill/>
                  </pic:spPr>
                </pic:pic>
              </a:graphicData>
            </a:graphic>
          </wp:inline>
        </w:drawing>
      </w:r>
    </w:p>
    <w:p w14:paraId="5EF3A44F" w14:textId="77777777" w:rsidR="0091113C" w:rsidRDefault="0091113C" w:rsidP="001E1C30">
      <w:pPr>
        <w:pStyle w:val="maintext"/>
        <w:ind w:firstLineChars="0" w:firstLine="0"/>
        <w:rPr>
          <w:rFonts w:ascii="Calibri" w:hAnsi="Calibri"/>
          <w:lang w:val="en-US"/>
        </w:rPr>
      </w:pPr>
    </w:p>
    <w:p w14:paraId="507D413F" w14:textId="77777777" w:rsidR="008C18FF" w:rsidRPr="0010346C" w:rsidRDefault="008C18FF" w:rsidP="008C18FF">
      <w:pPr>
        <w:pStyle w:val="maintext"/>
        <w:ind w:firstLineChars="0" w:firstLine="0"/>
        <w:rPr>
          <w:rFonts w:ascii="Calibri" w:hAnsi="Calibri"/>
          <w:b/>
          <w:lang w:val="en-US"/>
        </w:rPr>
      </w:pPr>
      <w:r w:rsidRPr="0010346C">
        <w:rPr>
          <w:rFonts w:ascii="Calibri" w:hAnsi="Calibri"/>
          <w:b/>
          <w:lang w:val="en-US"/>
        </w:rPr>
        <w:t>Proposal</w:t>
      </w:r>
      <w:r>
        <w:rPr>
          <w:rFonts w:ascii="Calibri" w:hAnsi="Calibri"/>
          <w:b/>
          <w:lang w:val="en-US"/>
        </w:rPr>
        <w:t>-13</w:t>
      </w:r>
      <w:r w:rsidRPr="0010346C">
        <w:rPr>
          <w:rFonts w:ascii="Calibri" w:hAnsi="Calibri"/>
          <w:b/>
          <w:lang w:val="en-US"/>
        </w:rPr>
        <w:t xml:space="preserve">: Inter-group </w:t>
      </w:r>
      <w:r>
        <w:rPr>
          <w:rFonts w:ascii="Calibri" w:hAnsi="Calibri"/>
          <w:b/>
          <w:lang w:val="en-US"/>
        </w:rPr>
        <w:t xml:space="preserve">interference </w:t>
      </w:r>
      <w:r w:rsidRPr="0010346C">
        <w:rPr>
          <w:rFonts w:ascii="Calibri" w:hAnsi="Calibri"/>
          <w:b/>
          <w:lang w:val="en-US"/>
        </w:rPr>
        <w:t xml:space="preserve">coordination can be managed by the network through assigning </w:t>
      </w:r>
      <w:r>
        <w:rPr>
          <w:rFonts w:ascii="Calibri" w:hAnsi="Calibri"/>
          <w:b/>
          <w:lang w:val="en-US"/>
        </w:rPr>
        <w:t xml:space="preserve">orthogonal or overlapped </w:t>
      </w:r>
      <w:r w:rsidRPr="0010346C">
        <w:rPr>
          <w:rFonts w:ascii="Calibri" w:hAnsi="Calibri"/>
          <w:b/>
          <w:lang w:val="en-US"/>
        </w:rPr>
        <w:t>resource to different local managers</w:t>
      </w:r>
    </w:p>
    <w:p w14:paraId="269D8115" w14:textId="77777777" w:rsidR="0091113C" w:rsidRDefault="0091113C" w:rsidP="001E1C30">
      <w:pPr>
        <w:pStyle w:val="maintext"/>
        <w:ind w:firstLineChars="0" w:firstLine="0"/>
        <w:rPr>
          <w:rFonts w:ascii="Calibri" w:hAnsi="Calibri"/>
          <w:lang w:val="en-US"/>
        </w:rPr>
      </w:pPr>
    </w:p>
    <w:p w14:paraId="670D25E6" w14:textId="658FE7DF" w:rsidR="0017747B" w:rsidRDefault="0017747B" w:rsidP="00BB6B27">
      <w:pPr>
        <w:pStyle w:val="Heading2"/>
        <w:rPr>
          <w:rFonts w:ascii="Calibri" w:hAnsi="Calibri"/>
        </w:rPr>
      </w:pPr>
      <w:r>
        <w:rPr>
          <w:rFonts w:ascii="Calibri" w:hAnsi="Calibri"/>
        </w:rPr>
        <w:t xml:space="preserve">Supervise the scheduling UE’s </w:t>
      </w:r>
      <w:r w:rsidR="00FE380F">
        <w:rPr>
          <w:rFonts w:ascii="Calibri" w:hAnsi="Calibri"/>
        </w:rPr>
        <w:t>performance</w:t>
      </w:r>
      <w:r>
        <w:rPr>
          <w:rFonts w:ascii="Calibri" w:hAnsi="Calibri"/>
        </w:rPr>
        <w:t xml:space="preserve"> </w:t>
      </w:r>
    </w:p>
    <w:p w14:paraId="27716F0C" w14:textId="17C9D2DA" w:rsidR="00BB6B27" w:rsidRDefault="00BB6B27" w:rsidP="00BB6B27">
      <w:pPr>
        <w:pStyle w:val="maintext"/>
        <w:ind w:firstLineChars="0" w:firstLine="0"/>
        <w:rPr>
          <w:rFonts w:ascii="Calibri" w:hAnsi="Calibri"/>
          <w:lang w:val="en-US"/>
        </w:rPr>
      </w:pPr>
      <w:r>
        <w:rPr>
          <w:rFonts w:ascii="Calibri" w:hAnsi="Calibri"/>
          <w:lang w:val="en-US"/>
        </w:rPr>
        <w:t xml:space="preserve">In traditional cellular system, BS directly controls all UEs to transmit PUSCH or receive PDSCH. From UE point of view, it executes command signaled by BS without smart and comprehensive decisions to make. As a result, from test point of view, UE is required to maintain the quality of one link but BS is required to maintain the quality of the system.  However, </w:t>
      </w:r>
      <w:r w:rsidR="00631208">
        <w:rPr>
          <w:rFonts w:ascii="Calibri" w:hAnsi="Calibri"/>
          <w:lang w:val="en-US"/>
        </w:rPr>
        <w:t xml:space="preserve">scheduling UE in mode 2d is with </w:t>
      </w:r>
      <w:r>
        <w:rPr>
          <w:rFonts w:ascii="Calibri" w:hAnsi="Calibri"/>
          <w:lang w:val="en-US"/>
        </w:rPr>
        <w:t xml:space="preserve">significantly larger autonomy. It’s important to regulate </w:t>
      </w:r>
      <w:r w:rsidR="00631208">
        <w:rPr>
          <w:rFonts w:ascii="Calibri" w:hAnsi="Calibri"/>
          <w:lang w:val="en-US"/>
        </w:rPr>
        <w:t xml:space="preserve">scheduling </w:t>
      </w:r>
      <w:r>
        <w:rPr>
          <w:rFonts w:ascii="Calibri" w:hAnsi="Calibri"/>
          <w:lang w:val="en-US"/>
        </w:rPr>
        <w:t xml:space="preserve">UE’s behavior to </w:t>
      </w:r>
      <w:r w:rsidR="00AF19E3">
        <w:rPr>
          <w:rFonts w:ascii="Calibri" w:hAnsi="Calibri"/>
          <w:lang w:val="en-US"/>
        </w:rPr>
        <w:t>ensure it works proper</w:t>
      </w:r>
      <w:r w:rsidR="00631208">
        <w:rPr>
          <w:rFonts w:ascii="Calibri" w:hAnsi="Calibri"/>
          <w:lang w:val="en-US"/>
        </w:rPr>
        <w:t xml:space="preserve">ly. </w:t>
      </w:r>
    </w:p>
    <w:p w14:paraId="45BDEDCF" w14:textId="09C8C9DD" w:rsidR="00BB6B27" w:rsidRDefault="00BB6B27" w:rsidP="00BB6B27">
      <w:pPr>
        <w:pStyle w:val="maintext"/>
        <w:ind w:firstLineChars="0" w:firstLine="0"/>
        <w:rPr>
          <w:rFonts w:ascii="Calibri" w:hAnsi="Calibri"/>
          <w:lang w:val="en-US"/>
        </w:rPr>
      </w:pPr>
      <w:r>
        <w:rPr>
          <w:rFonts w:ascii="Calibri" w:hAnsi="Calibri"/>
          <w:lang w:val="en-US"/>
        </w:rPr>
        <w:t xml:space="preserve">In resource allocation mode 2d, </w:t>
      </w:r>
      <w:r w:rsidR="00D9048C">
        <w:rPr>
          <w:rFonts w:ascii="Calibri" w:hAnsi="Calibri"/>
          <w:lang w:val="en-US"/>
        </w:rPr>
        <w:t xml:space="preserve">scheduling UE is appointed as </w:t>
      </w:r>
      <w:r>
        <w:rPr>
          <w:rFonts w:ascii="Calibri" w:hAnsi="Calibri"/>
          <w:lang w:val="en-US"/>
        </w:rPr>
        <w:t>group leader (GL) UE</w:t>
      </w:r>
      <w:r w:rsidR="00D9048C">
        <w:rPr>
          <w:rFonts w:ascii="Calibri" w:hAnsi="Calibri"/>
          <w:lang w:val="en-US"/>
        </w:rPr>
        <w:t xml:space="preserve">, </w:t>
      </w:r>
      <w:r w:rsidR="00C44E06">
        <w:rPr>
          <w:rFonts w:ascii="Calibri" w:hAnsi="Calibri"/>
          <w:lang w:val="en-US"/>
        </w:rPr>
        <w:t>and then</w:t>
      </w:r>
      <w:r w:rsidR="00D9048C">
        <w:rPr>
          <w:rFonts w:ascii="Calibri" w:hAnsi="Calibri"/>
          <w:lang w:val="en-US"/>
        </w:rPr>
        <w:t xml:space="preserve"> it</w:t>
      </w:r>
      <w:r>
        <w:rPr>
          <w:rFonts w:ascii="Calibri" w:hAnsi="Calibri"/>
          <w:lang w:val="en-US"/>
        </w:rPr>
        <w:t xml:space="preserve"> is responsible to coordinate the resource utilization in a certain area. Such functionality is similar to </w:t>
      </w:r>
      <w:r w:rsidR="00C44E06">
        <w:rPr>
          <w:rFonts w:ascii="Calibri" w:hAnsi="Calibri"/>
          <w:lang w:val="en-US"/>
        </w:rPr>
        <w:t xml:space="preserve">what </w:t>
      </w:r>
      <w:r>
        <w:rPr>
          <w:rFonts w:ascii="Calibri" w:hAnsi="Calibri"/>
          <w:lang w:val="en-US"/>
        </w:rPr>
        <w:t xml:space="preserve">BS </w:t>
      </w:r>
      <w:r w:rsidR="00C44E06">
        <w:rPr>
          <w:rFonts w:ascii="Calibri" w:hAnsi="Calibri"/>
          <w:lang w:val="en-US"/>
        </w:rPr>
        <w:t>supported</w:t>
      </w:r>
      <w:r>
        <w:rPr>
          <w:rFonts w:ascii="Calibri" w:hAnsi="Calibri"/>
          <w:lang w:val="en-US"/>
        </w:rPr>
        <w:t xml:space="preserve">. The difference is that GL UE is still a UE device instead of infrastructure equipment. Current network KPI monitoring system is designed to supervise network infrastructure equipment thus it is not applicable to GL UE. We suggest to introduce scheduling </w:t>
      </w:r>
      <w:r w:rsidR="00D84323">
        <w:rPr>
          <w:rFonts w:ascii="Calibri" w:hAnsi="Calibri"/>
          <w:lang w:val="en-US"/>
        </w:rPr>
        <w:t>performance</w:t>
      </w:r>
      <w:r>
        <w:rPr>
          <w:rFonts w:ascii="Calibri" w:hAnsi="Calibri"/>
          <w:lang w:val="en-US"/>
        </w:rPr>
        <w:t xml:space="preserve"> update procedure to supervise GL UE’s scheduling KPI. In particular, it involves the following steps:</w:t>
      </w:r>
    </w:p>
    <w:p w14:paraId="2258FEDC" w14:textId="77777777" w:rsidR="00BB6B27" w:rsidRDefault="00BB6B27" w:rsidP="00BB6B27">
      <w:pPr>
        <w:pStyle w:val="maintext"/>
        <w:numPr>
          <w:ilvl w:val="0"/>
          <w:numId w:val="30"/>
        </w:numPr>
        <w:ind w:firstLineChars="0"/>
        <w:rPr>
          <w:rFonts w:ascii="Calibri" w:hAnsi="Calibri"/>
          <w:lang w:val="en-US"/>
        </w:rPr>
      </w:pPr>
      <w:r>
        <w:rPr>
          <w:rFonts w:ascii="Calibri" w:hAnsi="Calibri"/>
          <w:lang w:val="en-US"/>
        </w:rPr>
        <w:t>Member UE associates to a GL UE and starts to monitor the scheduling decision from GL UE (SCI).</w:t>
      </w:r>
    </w:p>
    <w:p w14:paraId="4B35FD89" w14:textId="02F88605" w:rsidR="00BB6B27" w:rsidRDefault="00BB6B27" w:rsidP="00BB6B27">
      <w:pPr>
        <w:pStyle w:val="maintext"/>
        <w:numPr>
          <w:ilvl w:val="0"/>
          <w:numId w:val="30"/>
        </w:numPr>
        <w:ind w:firstLineChars="0"/>
        <w:rPr>
          <w:rFonts w:ascii="Calibri" w:hAnsi="Calibri"/>
          <w:lang w:val="en-US"/>
        </w:rPr>
      </w:pPr>
      <w:r>
        <w:rPr>
          <w:rFonts w:ascii="Calibri" w:hAnsi="Calibri"/>
          <w:lang w:val="en-US"/>
        </w:rPr>
        <w:t xml:space="preserve">At any time, if individual member UE is not satisfied with the scheduling decision received from GL UE, member UE may report scheduling decision summary back to network. </w:t>
      </w:r>
      <w:r w:rsidR="00A116AF">
        <w:rPr>
          <w:rFonts w:ascii="Calibri" w:hAnsi="Calibri"/>
          <w:lang w:val="en-US"/>
        </w:rPr>
        <w:t xml:space="preserve">Below information are examples which can be included in scheduling summary. </w:t>
      </w:r>
    </w:p>
    <w:p w14:paraId="714C52C6"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UE’s location information and/or trajectory</w:t>
      </w:r>
    </w:p>
    <w:p w14:paraId="18106640"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lastRenderedPageBreak/>
        <w:t xml:space="preserve">The </w:t>
      </w:r>
      <w:r>
        <w:rPr>
          <w:rFonts w:ascii="Calibri" w:hAnsi="Calibri"/>
          <w:lang w:val="en-US"/>
        </w:rPr>
        <w:t>GL UE (ID) the member UE is associated to.</w:t>
      </w:r>
    </w:p>
    <w:p w14:paraId="482F6384"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 xml:space="preserve">The receiving power of surrounding other </w:t>
      </w:r>
      <w:r>
        <w:rPr>
          <w:rFonts w:ascii="Calibri" w:hAnsi="Calibri"/>
          <w:lang w:val="en-US"/>
        </w:rPr>
        <w:t>GL UEs</w:t>
      </w:r>
    </w:p>
    <w:p w14:paraId="5D09969E"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Requested resource amount</w:t>
      </w:r>
    </w:p>
    <w:p w14:paraId="53E4192B"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Allocated resource amount.</w:t>
      </w:r>
    </w:p>
    <w:p w14:paraId="70A6646E" w14:textId="77777777" w:rsidR="00BB6B27" w:rsidRDefault="00BB6B27" w:rsidP="00BB6B27">
      <w:pPr>
        <w:pStyle w:val="maintext"/>
        <w:numPr>
          <w:ilvl w:val="1"/>
          <w:numId w:val="30"/>
        </w:numPr>
        <w:ind w:firstLineChars="0"/>
        <w:rPr>
          <w:rFonts w:ascii="Calibri" w:hAnsi="Calibri"/>
          <w:lang w:val="en-US"/>
        </w:rPr>
      </w:pPr>
      <w:r>
        <w:rPr>
          <w:rFonts w:ascii="Calibri" w:hAnsi="Calibri"/>
          <w:lang w:val="en-US"/>
        </w:rPr>
        <w:t>Averaged delay between scheduling request (with buffer status) and sufficient resource allocated for finishing transmitting all the data in the buffer.</w:t>
      </w:r>
    </w:p>
    <w:p w14:paraId="3A67B9AF" w14:textId="77777777" w:rsidR="00BB6B27" w:rsidRDefault="00BB6B27" w:rsidP="00BB6B27">
      <w:pPr>
        <w:pStyle w:val="maintext"/>
        <w:numPr>
          <w:ilvl w:val="1"/>
          <w:numId w:val="30"/>
        </w:numPr>
        <w:ind w:firstLineChars="0"/>
        <w:rPr>
          <w:rFonts w:ascii="Calibri" w:hAnsi="Calibri"/>
          <w:lang w:val="en-US"/>
        </w:rPr>
      </w:pPr>
      <w:r>
        <w:rPr>
          <w:rFonts w:ascii="Calibri" w:hAnsi="Calibri"/>
          <w:lang w:val="en-US"/>
        </w:rPr>
        <w:t xml:space="preserve">Number of SR during the period of time for this summary.  </w:t>
      </w:r>
    </w:p>
    <w:p w14:paraId="384B53CE" w14:textId="77777777" w:rsidR="00BB6B27" w:rsidRDefault="00BB6B27" w:rsidP="00BB6B27">
      <w:pPr>
        <w:pStyle w:val="maintext"/>
        <w:numPr>
          <w:ilvl w:val="0"/>
          <w:numId w:val="30"/>
        </w:numPr>
        <w:ind w:firstLineChars="0"/>
        <w:rPr>
          <w:rFonts w:ascii="Calibri" w:hAnsi="Calibri"/>
          <w:lang w:val="en-US"/>
        </w:rPr>
      </w:pPr>
      <w:r>
        <w:rPr>
          <w:rFonts w:ascii="Calibri" w:hAnsi="Calibri"/>
          <w:lang w:val="en-US"/>
        </w:rPr>
        <w:t xml:space="preserve">Periodically, GL UE should report the resource utilization report back to network as well. The below information are example of information included in the report: </w:t>
      </w:r>
    </w:p>
    <w:p w14:paraId="3CDAC886"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 xml:space="preserve">How many </w:t>
      </w:r>
      <w:r>
        <w:rPr>
          <w:rFonts w:ascii="Calibri" w:hAnsi="Calibri"/>
          <w:lang w:val="en-US"/>
        </w:rPr>
        <w:t xml:space="preserve">total </w:t>
      </w:r>
      <w:r w:rsidRPr="00ED1B49">
        <w:rPr>
          <w:rFonts w:ascii="Calibri" w:hAnsi="Calibri"/>
          <w:lang w:val="en-US"/>
        </w:rPr>
        <w:t>scheduling request (SR) received during this period</w:t>
      </w:r>
    </w:p>
    <w:p w14:paraId="304B897C"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How many scheduling decis</w:t>
      </w:r>
      <w:r>
        <w:rPr>
          <w:rFonts w:ascii="Calibri" w:hAnsi="Calibri"/>
          <w:lang w:val="en-US"/>
        </w:rPr>
        <w:t>ion has been made and how many S</w:t>
      </w:r>
      <w:r w:rsidRPr="00ED1B49">
        <w:rPr>
          <w:rFonts w:ascii="Calibri" w:hAnsi="Calibri"/>
          <w:lang w:val="en-US"/>
        </w:rPr>
        <w:t xml:space="preserve">CI (signaling) has been transmitted to associate UEs. </w:t>
      </w:r>
    </w:p>
    <w:p w14:paraId="5CE6147D" w14:textId="77777777" w:rsidR="00BB6B27" w:rsidRDefault="00BB6B27" w:rsidP="00BB6B27">
      <w:pPr>
        <w:pStyle w:val="maintext"/>
        <w:numPr>
          <w:ilvl w:val="1"/>
          <w:numId w:val="30"/>
        </w:numPr>
        <w:ind w:firstLineChars="0"/>
        <w:rPr>
          <w:rFonts w:ascii="Calibri" w:hAnsi="Calibri"/>
          <w:lang w:val="en-US"/>
        </w:rPr>
      </w:pPr>
      <w:r>
        <w:rPr>
          <w:rFonts w:ascii="Calibri" w:hAnsi="Calibri"/>
          <w:lang w:val="en-US"/>
        </w:rPr>
        <w:t>GL UE’s</w:t>
      </w:r>
      <w:r w:rsidRPr="00ED1B49">
        <w:rPr>
          <w:rFonts w:ascii="Calibri" w:hAnsi="Calibri"/>
          <w:lang w:val="en-US"/>
        </w:rPr>
        <w:t xml:space="preserve"> location information and/or trajectory. </w:t>
      </w:r>
    </w:p>
    <w:p w14:paraId="01ACF354" w14:textId="77777777" w:rsidR="00BB6B27" w:rsidRPr="00ED1B49" w:rsidRDefault="00BB6B27" w:rsidP="00BB6B27">
      <w:pPr>
        <w:pStyle w:val="maintext"/>
        <w:numPr>
          <w:ilvl w:val="1"/>
          <w:numId w:val="30"/>
        </w:numPr>
        <w:ind w:firstLineChars="0"/>
        <w:rPr>
          <w:rFonts w:ascii="Calibri" w:hAnsi="Calibri"/>
          <w:lang w:val="en-US"/>
        </w:rPr>
      </w:pPr>
      <w:r>
        <w:rPr>
          <w:rFonts w:ascii="Calibri" w:hAnsi="Calibri"/>
          <w:lang w:val="en-US"/>
        </w:rPr>
        <w:t xml:space="preserve">List of member UEs associated to this GL UE. </w:t>
      </w:r>
    </w:p>
    <w:p w14:paraId="62FF90EA"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 xml:space="preserve">The number of resource assigned to each associated UE </w:t>
      </w:r>
    </w:p>
    <w:p w14:paraId="01675215"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Metrics used for scheduling (e.g. CSI, traffic volume, RSRP, QoS, etc.)</w:t>
      </w:r>
    </w:p>
    <w:p w14:paraId="73C4976A" w14:textId="77777777" w:rsidR="00BB6B27" w:rsidRPr="00ED1B49" w:rsidRDefault="00BB6B27" w:rsidP="00BB6B27">
      <w:pPr>
        <w:pStyle w:val="maintext"/>
        <w:numPr>
          <w:ilvl w:val="1"/>
          <w:numId w:val="30"/>
        </w:numPr>
        <w:ind w:firstLineChars="0"/>
        <w:rPr>
          <w:rFonts w:ascii="Calibri" w:hAnsi="Calibri"/>
          <w:lang w:val="en-US"/>
        </w:rPr>
      </w:pPr>
      <w:r w:rsidRPr="00ED1B49">
        <w:rPr>
          <w:rFonts w:ascii="Calibri" w:hAnsi="Calibri"/>
          <w:lang w:val="en-US"/>
        </w:rPr>
        <w:t xml:space="preserve">Number UEs and or UE IDs associated with the </w:t>
      </w:r>
      <w:r>
        <w:rPr>
          <w:rFonts w:ascii="Calibri" w:hAnsi="Calibri"/>
          <w:lang w:val="en-US"/>
        </w:rPr>
        <w:t>GL UE</w:t>
      </w:r>
      <w:r w:rsidRPr="00ED1B49">
        <w:rPr>
          <w:rFonts w:ascii="Calibri" w:hAnsi="Calibri"/>
          <w:lang w:val="en-US"/>
        </w:rPr>
        <w:t xml:space="preserve"> within a given time interval </w:t>
      </w:r>
    </w:p>
    <w:p w14:paraId="57F1A8A8" w14:textId="77777777" w:rsidR="00BB6B27" w:rsidRDefault="00BB6B27" w:rsidP="00BB6B27">
      <w:pPr>
        <w:pStyle w:val="maintext"/>
        <w:numPr>
          <w:ilvl w:val="1"/>
          <w:numId w:val="30"/>
        </w:numPr>
        <w:ind w:firstLineChars="0"/>
        <w:rPr>
          <w:rFonts w:ascii="Calibri" w:hAnsi="Calibri"/>
          <w:lang w:val="en-US"/>
        </w:rPr>
      </w:pPr>
      <w:r w:rsidRPr="00ED1B49">
        <w:rPr>
          <w:rFonts w:ascii="Calibri" w:hAnsi="Calibri"/>
          <w:lang w:val="en-US"/>
        </w:rPr>
        <w:t xml:space="preserve">Estimated spectral efficiency, and traffic volume experienced by Sidelink transmissions utilizing the </w:t>
      </w:r>
      <w:r>
        <w:rPr>
          <w:rFonts w:ascii="Calibri" w:hAnsi="Calibri"/>
          <w:lang w:val="en-US"/>
        </w:rPr>
        <w:t xml:space="preserve">GL UE’s assigned </w:t>
      </w:r>
      <w:r w:rsidRPr="00ED1B49">
        <w:rPr>
          <w:rFonts w:ascii="Calibri" w:hAnsi="Calibri"/>
          <w:lang w:val="en-US"/>
        </w:rPr>
        <w:t>resource pool</w:t>
      </w:r>
    </w:p>
    <w:p w14:paraId="6CE010AB" w14:textId="77777777" w:rsidR="00BB6B27" w:rsidRPr="006F3D44" w:rsidRDefault="00BB6B27" w:rsidP="00BB6B27">
      <w:pPr>
        <w:pStyle w:val="maintext"/>
        <w:numPr>
          <w:ilvl w:val="0"/>
          <w:numId w:val="30"/>
        </w:numPr>
        <w:ind w:firstLineChars="0" w:firstLine="0"/>
        <w:rPr>
          <w:rFonts w:ascii="Calibri" w:hAnsi="Calibri"/>
          <w:b/>
          <w:lang w:val="en-US"/>
        </w:rPr>
      </w:pPr>
      <w:r w:rsidRPr="00E81F18">
        <w:rPr>
          <w:rFonts w:ascii="Calibri" w:hAnsi="Calibri"/>
          <w:lang w:val="en-US"/>
        </w:rPr>
        <w:t xml:space="preserve">Network should evaluate the received scheduling summary from member UE in correspondent to the resource utilization report from GL UE. Then </w:t>
      </w:r>
      <w:r>
        <w:rPr>
          <w:rFonts w:ascii="Calibri" w:hAnsi="Calibri"/>
          <w:lang w:val="en-US"/>
        </w:rPr>
        <w:t xml:space="preserve">it can detect whether it is GL UE’s fault or simply insufficient resource for the GL UE.  </w:t>
      </w:r>
    </w:p>
    <w:p w14:paraId="23A6B465" w14:textId="77777777" w:rsidR="006F3D44" w:rsidRPr="00E0367C" w:rsidRDefault="006F3D44" w:rsidP="00BB6B27">
      <w:pPr>
        <w:pStyle w:val="maintext"/>
        <w:numPr>
          <w:ilvl w:val="0"/>
          <w:numId w:val="30"/>
        </w:numPr>
        <w:ind w:firstLineChars="0" w:firstLine="0"/>
        <w:rPr>
          <w:rFonts w:ascii="Calibri" w:hAnsi="Calibri"/>
          <w:b/>
          <w:lang w:val="en-US"/>
        </w:rPr>
      </w:pPr>
    </w:p>
    <w:p w14:paraId="6AEC4F94" w14:textId="56A9303D" w:rsidR="00BB6B27" w:rsidRPr="00E0367C" w:rsidRDefault="00BB6B27" w:rsidP="00BB6B27">
      <w:pPr>
        <w:pStyle w:val="maintext"/>
        <w:ind w:firstLineChars="0"/>
        <w:rPr>
          <w:rFonts w:ascii="Calibri" w:hAnsi="Calibri"/>
          <w:b/>
          <w:lang w:val="en-US"/>
        </w:rPr>
      </w:pPr>
      <w:r w:rsidRPr="00E0367C">
        <w:rPr>
          <w:rFonts w:ascii="Calibri" w:hAnsi="Calibri"/>
          <w:b/>
          <w:lang w:val="en-US"/>
        </w:rPr>
        <w:t>Proposal</w:t>
      </w:r>
      <w:r w:rsidR="00126B90">
        <w:rPr>
          <w:rFonts w:ascii="Calibri" w:hAnsi="Calibri"/>
          <w:b/>
          <w:lang w:val="en-US"/>
        </w:rPr>
        <w:t>-14</w:t>
      </w:r>
      <w:r w:rsidRPr="00E0367C">
        <w:rPr>
          <w:rFonts w:ascii="Calibri" w:hAnsi="Calibri"/>
          <w:b/>
          <w:lang w:val="en-US"/>
        </w:rPr>
        <w:t xml:space="preserve">: Introduce a </w:t>
      </w:r>
      <w:r w:rsidR="006F3D44">
        <w:rPr>
          <w:rFonts w:ascii="Calibri" w:hAnsi="Calibri"/>
          <w:b/>
          <w:lang w:val="en-US"/>
        </w:rPr>
        <w:t>scheme</w:t>
      </w:r>
      <w:r w:rsidRPr="00E0367C">
        <w:rPr>
          <w:rFonts w:ascii="Calibri" w:hAnsi="Calibri"/>
          <w:b/>
          <w:lang w:val="en-US"/>
        </w:rPr>
        <w:t xml:space="preserve"> to allow network to supervise the</w:t>
      </w:r>
      <w:r w:rsidR="006F3D44">
        <w:rPr>
          <w:rFonts w:ascii="Calibri" w:hAnsi="Calibri"/>
          <w:b/>
          <w:lang w:val="en-US"/>
        </w:rPr>
        <w:t xml:space="preserve"> GL UE’s scheduling performance from member UE’s report. </w:t>
      </w:r>
    </w:p>
    <w:p w14:paraId="1286E042" w14:textId="77777777" w:rsidR="004C4565" w:rsidRDefault="004C4565" w:rsidP="00F137AB">
      <w:pPr>
        <w:pStyle w:val="Heading2"/>
        <w:numPr>
          <w:ilvl w:val="0"/>
          <w:numId w:val="0"/>
        </w:numPr>
        <w:ind w:left="576"/>
        <w:rPr>
          <w:rFonts w:ascii="Calibri" w:hAnsi="Calibri"/>
        </w:rPr>
      </w:pPr>
    </w:p>
    <w:p w14:paraId="58B885FA" w14:textId="78111F7A" w:rsidR="004C4565" w:rsidRDefault="004C4565" w:rsidP="004C4565">
      <w:pPr>
        <w:pStyle w:val="Heading2"/>
        <w:rPr>
          <w:rFonts w:ascii="Calibri" w:hAnsi="Calibri"/>
        </w:rPr>
      </w:pPr>
      <w:r>
        <w:rPr>
          <w:rFonts w:ascii="Calibri" w:hAnsi="Calibri"/>
        </w:rPr>
        <w:t>Network assistance to support Mode 2D</w:t>
      </w:r>
    </w:p>
    <w:p w14:paraId="43F18454" w14:textId="30D74E8D" w:rsidR="004C4565" w:rsidRPr="00F137AB" w:rsidRDefault="004C4565" w:rsidP="00F137AB">
      <w:pPr>
        <w:rPr>
          <w:rFonts w:ascii="Calibri" w:eastAsia="Malgun Gothic" w:hAnsi="Calibri" w:cs="Batang"/>
          <w:lang w:eastAsia="ko-KR"/>
        </w:rPr>
      </w:pPr>
      <w:r w:rsidRPr="00F137AB">
        <w:rPr>
          <w:rFonts w:ascii="Calibri" w:eastAsia="Malgun Gothic" w:hAnsi="Calibri" w:cs="Batang"/>
          <w:lang w:eastAsia="ko-KR"/>
        </w:rPr>
        <w:t xml:space="preserve">Mode-2D </w:t>
      </w:r>
      <w:r w:rsidR="00D55980" w:rsidRPr="00F137AB">
        <w:rPr>
          <w:rFonts w:ascii="Calibri" w:eastAsia="Malgun Gothic" w:hAnsi="Calibri" w:cs="Batang"/>
          <w:lang w:eastAsia="ko-KR"/>
        </w:rPr>
        <w:t>has</w:t>
      </w:r>
      <w:r w:rsidRPr="00F137AB">
        <w:rPr>
          <w:rFonts w:ascii="Calibri" w:eastAsia="Malgun Gothic" w:hAnsi="Calibri" w:cs="Batang"/>
          <w:lang w:eastAsia="ko-KR"/>
        </w:rPr>
        <w:t xml:space="preserve"> </w:t>
      </w:r>
      <w:r w:rsidR="00D55980" w:rsidRPr="00F137AB">
        <w:rPr>
          <w:rFonts w:ascii="Calibri" w:eastAsia="Malgun Gothic" w:hAnsi="Calibri" w:cs="Batang"/>
          <w:lang w:eastAsia="ko-KR"/>
        </w:rPr>
        <w:t>advantages in terms of lower overhead for resource allocation compared to Mode 1. However</w:t>
      </w:r>
      <w:r w:rsidR="002655AD">
        <w:rPr>
          <w:rFonts w:ascii="Calibri" w:eastAsia="Malgun Gothic" w:hAnsi="Calibri" w:cs="Batang"/>
          <w:lang w:eastAsia="ko-KR"/>
        </w:rPr>
        <w:t>,</w:t>
      </w:r>
      <w:r w:rsidR="00D55980" w:rsidRPr="00F137AB">
        <w:rPr>
          <w:rFonts w:ascii="Calibri" w:eastAsia="Malgun Gothic" w:hAnsi="Calibri" w:cs="Batang"/>
          <w:lang w:eastAsia="ko-KR"/>
        </w:rPr>
        <w:t xml:space="preserve"> configuring the resource pools over a long term basis may result in some inefficiency depending on the mobility scenario. </w:t>
      </w:r>
      <w:r w:rsidRPr="00F137AB">
        <w:rPr>
          <w:rFonts w:ascii="Calibri" w:eastAsia="Malgun Gothic" w:hAnsi="Calibri" w:cs="Batang"/>
          <w:lang w:eastAsia="ko-KR"/>
        </w:rPr>
        <w:t xml:space="preserve">Instead it may be beneficial for the network to more dynamically control resource allocation decisions made by the </w:t>
      </w:r>
      <w:r w:rsidR="00D55980">
        <w:rPr>
          <w:rFonts w:ascii="Calibri" w:eastAsia="Malgun Gothic" w:hAnsi="Calibri" w:cs="Batang"/>
          <w:lang w:eastAsia="ko-KR"/>
        </w:rPr>
        <w:t>GL UE</w:t>
      </w:r>
      <w:r w:rsidRPr="00F137AB">
        <w:rPr>
          <w:rFonts w:ascii="Calibri" w:eastAsia="Malgun Gothic" w:hAnsi="Calibri" w:cs="Batang"/>
          <w:lang w:eastAsia="ko-KR"/>
        </w:rPr>
        <w:t xml:space="preserve"> using a network-assisted approach as shown in </w:t>
      </w:r>
      <w:r w:rsidR="00D55980" w:rsidRPr="00F137AB">
        <w:rPr>
          <w:rFonts w:ascii="Calibri" w:eastAsia="Malgun Gothic" w:hAnsi="Calibri" w:cs="Batang"/>
          <w:lang w:eastAsia="ko-KR"/>
        </w:rPr>
        <w:t>the figure below</w:t>
      </w:r>
      <w:r w:rsidRPr="00F137AB">
        <w:rPr>
          <w:rFonts w:ascii="Calibri" w:eastAsia="Malgun Gothic" w:hAnsi="Calibri" w:cs="Batang"/>
          <w:lang w:eastAsia="ko-KR"/>
        </w:rPr>
        <w:t>.</w:t>
      </w:r>
    </w:p>
    <w:p w14:paraId="3788D14F" w14:textId="77777777" w:rsidR="00D55980" w:rsidRDefault="00D55980" w:rsidP="00D55980">
      <w:pPr>
        <w:jc w:val="center"/>
        <w:rPr>
          <w:sz w:val="22"/>
          <w:szCs w:val="22"/>
        </w:rPr>
      </w:pPr>
      <w:r>
        <w:rPr>
          <w:noProof/>
          <w:sz w:val="22"/>
          <w:szCs w:val="22"/>
          <w:lang w:eastAsia="zh-CN"/>
        </w:rPr>
        <w:lastRenderedPageBreak/>
        <w:drawing>
          <wp:inline distT="0" distB="0" distL="0" distR="0" wp14:anchorId="2A375A31" wp14:editId="288BDDDF">
            <wp:extent cx="2993390" cy="4346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3390" cy="4346575"/>
                    </a:xfrm>
                    <a:prstGeom prst="rect">
                      <a:avLst/>
                    </a:prstGeom>
                    <a:noFill/>
                  </pic:spPr>
                </pic:pic>
              </a:graphicData>
            </a:graphic>
          </wp:inline>
        </w:drawing>
      </w:r>
    </w:p>
    <w:p w14:paraId="576B7A70" w14:textId="030BEC4D" w:rsidR="00D55980" w:rsidRDefault="00D55980" w:rsidP="00F137AB">
      <w:pPr>
        <w:jc w:val="left"/>
        <w:rPr>
          <w:rFonts w:ascii="Calibri" w:hAnsi="Calibri"/>
        </w:rPr>
      </w:pPr>
      <w:r>
        <w:rPr>
          <w:rFonts w:ascii="Calibri" w:eastAsia="Malgun Gothic" w:hAnsi="Calibri" w:cs="Batang"/>
          <w:lang w:eastAsia="ko-KR"/>
        </w:rPr>
        <w:t>T</w:t>
      </w:r>
      <w:r w:rsidRPr="00F137AB">
        <w:rPr>
          <w:rFonts w:ascii="Calibri" w:eastAsia="Malgun Gothic" w:hAnsi="Calibri" w:cs="Batang"/>
          <w:lang w:eastAsia="ko-KR"/>
        </w:rPr>
        <w:t xml:space="preserve">he </w:t>
      </w:r>
      <w:r>
        <w:rPr>
          <w:rFonts w:ascii="Calibri" w:eastAsia="Malgun Gothic" w:hAnsi="Calibri" w:cs="Batang"/>
          <w:lang w:eastAsia="ko-KR"/>
        </w:rPr>
        <w:t>GL UE</w:t>
      </w:r>
      <w:r w:rsidRPr="00F137AB">
        <w:rPr>
          <w:rFonts w:ascii="Calibri" w:eastAsia="Malgun Gothic" w:hAnsi="Calibri" w:cs="Batang"/>
          <w:lang w:eastAsia="ko-KR"/>
        </w:rPr>
        <w:t xml:space="preserve"> still performs individual resource allocation for associated V2X UEs, however instead of autonomously selecting resources for a semi-statically configured resource pool, the </w:t>
      </w:r>
      <w:r>
        <w:rPr>
          <w:rFonts w:ascii="Calibri" w:eastAsia="Malgun Gothic" w:hAnsi="Calibri" w:cs="Batang"/>
          <w:lang w:eastAsia="ko-KR"/>
        </w:rPr>
        <w:t>GL UE</w:t>
      </w:r>
      <w:r w:rsidRPr="00F137AB">
        <w:rPr>
          <w:rFonts w:ascii="Calibri" w:eastAsia="Malgun Gothic" w:hAnsi="Calibri" w:cs="Batang"/>
          <w:lang w:eastAsia="ko-KR"/>
        </w:rPr>
        <w:t xml:space="preserve"> first receives a </w:t>
      </w:r>
      <w:r>
        <w:rPr>
          <w:rFonts w:ascii="Calibri" w:eastAsia="Malgun Gothic" w:hAnsi="Calibri" w:cs="Batang"/>
          <w:lang w:eastAsia="ko-KR"/>
        </w:rPr>
        <w:t>control message from the gNB which indicates a set of resources from which the GL UE can</w:t>
      </w:r>
      <w:r w:rsidRPr="00F137AB">
        <w:rPr>
          <w:rFonts w:ascii="Calibri" w:eastAsia="Malgun Gothic" w:hAnsi="Calibri" w:cs="Batang"/>
          <w:lang w:eastAsia="ko-KR"/>
        </w:rPr>
        <w:t xml:space="preserve"> </w:t>
      </w:r>
      <w:r w:rsidRPr="00D55980">
        <w:rPr>
          <w:rFonts w:ascii="Calibri" w:eastAsia="Malgun Gothic" w:hAnsi="Calibri" w:cs="Batang"/>
          <w:lang w:eastAsia="ko-KR"/>
        </w:rPr>
        <w:t>allocate</w:t>
      </w:r>
      <w:r>
        <w:rPr>
          <w:rFonts w:ascii="Calibri" w:eastAsia="Malgun Gothic" w:hAnsi="Calibri" w:cs="Batang"/>
          <w:lang w:eastAsia="ko-KR"/>
        </w:rPr>
        <w:t xml:space="preserve"> a subset</w:t>
      </w:r>
      <w:r w:rsidRPr="00F137AB">
        <w:rPr>
          <w:rFonts w:ascii="Calibri" w:eastAsia="Malgun Gothic" w:hAnsi="Calibri" w:cs="Batang"/>
          <w:lang w:eastAsia="ko-KR"/>
        </w:rPr>
        <w:t xml:space="preserve"> </w:t>
      </w:r>
      <w:r>
        <w:rPr>
          <w:rFonts w:ascii="Calibri" w:eastAsia="Malgun Gothic" w:hAnsi="Calibri" w:cs="Batang"/>
          <w:lang w:eastAsia="ko-KR"/>
        </w:rPr>
        <w:t xml:space="preserve">to its associated V2X UEs </w:t>
      </w:r>
      <w:r w:rsidRPr="00F137AB">
        <w:rPr>
          <w:rFonts w:ascii="Calibri" w:eastAsia="Malgun Gothic" w:hAnsi="Calibri" w:cs="Batang"/>
          <w:lang w:eastAsia="ko-KR"/>
        </w:rPr>
        <w:t>via individual SCI messages.</w:t>
      </w:r>
      <w:r>
        <w:rPr>
          <w:rFonts w:ascii="Calibri" w:eastAsia="Malgun Gothic" w:hAnsi="Calibri" w:cs="Batang"/>
          <w:lang w:eastAsia="ko-KR"/>
        </w:rPr>
        <w:t xml:space="preserve"> The network assistance could have the flexibility to provide dynamic (e.g. slot level) or semi-persistent (e.g. multi-slot level) resource allocation to the Local Manager depending on the level of network control desired, but with lower overhead than Mode 1 since the grants and feedback is still on a V2X UE group basis </w:t>
      </w:r>
      <w:r w:rsidR="005E52C1">
        <w:rPr>
          <w:rFonts w:ascii="Calibri" w:eastAsia="Malgun Gothic" w:hAnsi="Calibri" w:cs="Batang"/>
          <w:lang w:eastAsia="ko-KR"/>
        </w:rPr>
        <w:t>which are aggregated by</w:t>
      </w:r>
      <w:r>
        <w:rPr>
          <w:rFonts w:ascii="Calibri" w:eastAsia="Malgun Gothic" w:hAnsi="Calibri" w:cs="Batang"/>
          <w:lang w:eastAsia="ko-KR"/>
        </w:rPr>
        <w:t xml:space="preserve"> the </w:t>
      </w:r>
      <w:r w:rsidR="005E52C1">
        <w:rPr>
          <w:rFonts w:ascii="Calibri" w:eastAsia="Malgun Gothic" w:hAnsi="Calibri" w:cs="Batang"/>
          <w:lang w:eastAsia="ko-KR"/>
        </w:rPr>
        <w:t>GL UE.</w:t>
      </w:r>
    </w:p>
    <w:p w14:paraId="054AD9ED" w14:textId="16E4BF4F" w:rsidR="00D55980" w:rsidRPr="00F137AB" w:rsidRDefault="00D55980" w:rsidP="00F137AB">
      <w:pPr>
        <w:jc w:val="left"/>
        <w:rPr>
          <w:rFonts w:ascii="Calibri" w:hAnsi="Calibri"/>
        </w:rPr>
      </w:pPr>
      <w:r w:rsidRPr="00E0367C">
        <w:rPr>
          <w:rFonts w:ascii="Calibri" w:hAnsi="Calibri"/>
          <w:b/>
        </w:rPr>
        <w:t>Proposal</w:t>
      </w:r>
      <w:r w:rsidR="005E52C1">
        <w:rPr>
          <w:rFonts w:ascii="Calibri" w:hAnsi="Calibri"/>
          <w:b/>
        </w:rPr>
        <w:t>-15</w:t>
      </w:r>
      <w:r w:rsidRPr="00E0367C">
        <w:rPr>
          <w:rFonts w:ascii="Calibri" w:hAnsi="Calibri"/>
          <w:b/>
        </w:rPr>
        <w:t xml:space="preserve">: </w:t>
      </w:r>
      <w:r>
        <w:rPr>
          <w:rFonts w:ascii="Calibri" w:hAnsi="Calibri"/>
          <w:b/>
        </w:rPr>
        <w:t>Support network assisted Mode-2D operation through the use of dynamic or semi-persistent resource allocation</w:t>
      </w:r>
      <w:r w:rsidR="005E52C1">
        <w:rPr>
          <w:rFonts w:ascii="Calibri" w:hAnsi="Calibri"/>
          <w:b/>
        </w:rPr>
        <w:t xml:space="preserve"> between gNBs and GL UEs</w:t>
      </w:r>
      <w:r>
        <w:rPr>
          <w:rFonts w:ascii="Calibri" w:hAnsi="Calibri"/>
          <w:b/>
        </w:rPr>
        <w:t>.</w:t>
      </w:r>
    </w:p>
    <w:p w14:paraId="5AF272C7" w14:textId="0BE2DFFC" w:rsidR="00D55980" w:rsidRPr="00F137AB" w:rsidRDefault="00D55980" w:rsidP="00D55980">
      <w:pPr>
        <w:jc w:val="left"/>
        <w:rPr>
          <w:rFonts w:ascii="Calibri" w:eastAsia="Malgun Gothic" w:hAnsi="Calibri" w:cs="Batang"/>
          <w:lang w:eastAsia="ko-KR"/>
        </w:rPr>
      </w:pPr>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508CF1B" w14:textId="2AA25A23"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4C72D0">
        <w:rPr>
          <w:rFonts w:ascii="Calibri" w:eastAsiaTheme="minorEastAsia" w:hAnsi="Calibri"/>
          <w:lang w:eastAsia="zh-CN"/>
        </w:rPr>
        <w:t xml:space="preserve">the detail of resource allocation method for NR V2X sidelink, in particular, we have the following </w:t>
      </w:r>
      <w:r w:rsidR="00975ACB">
        <w:rPr>
          <w:rFonts w:ascii="Calibri" w:eastAsiaTheme="minorEastAsia" w:hAnsi="Calibri"/>
          <w:lang w:eastAsia="zh-CN"/>
        </w:rPr>
        <w:t xml:space="preserve">observations and </w:t>
      </w:r>
      <w:r w:rsidR="004C72D0">
        <w:rPr>
          <w:rFonts w:ascii="Calibri" w:eastAsiaTheme="minorEastAsia" w:hAnsi="Calibri"/>
          <w:lang w:eastAsia="zh-CN"/>
        </w:rPr>
        <w:t>proposals:</w:t>
      </w:r>
    </w:p>
    <w:p w14:paraId="239DCDF3" w14:textId="77777777" w:rsidR="00975ACB" w:rsidRDefault="00975ACB" w:rsidP="0054616C">
      <w:pPr>
        <w:pStyle w:val="maintext"/>
        <w:ind w:firstLineChars="0" w:firstLine="0"/>
        <w:rPr>
          <w:rFonts w:ascii="Calibri" w:eastAsiaTheme="minorEastAsia" w:hAnsi="Calibri"/>
          <w:lang w:eastAsia="zh-CN"/>
        </w:rPr>
      </w:pPr>
    </w:p>
    <w:p w14:paraId="76D471E9" w14:textId="6F15D870" w:rsidR="00975ACB" w:rsidRPr="001E7F8A" w:rsidRDefault="00975ACB" w:rsidP="00975ACB">
      <w:pPr>
        <w:pStyle w:val="maintext"/>
        <w:ind w:firstLineChars="0" w:firstLine="0"/>
        <w:rPr>
          <w:rFonts w:ascii="Calibri" w:hAnsi="Calibri"/>
          <w:b/>
          <w:lang w:val="en-US"/>
        </w:rPr>
      </w:pPr>
      <w:r w:rsidRPr="0052203E">
        <w:rPr>
          <w:rFonts w:ascii="Calibri" w:hAnsi="Calibri"/>
          <w:b/>
          <w:lang w:val="en-US"/>
        </w:rPr>
        <w:t>Observation</w:t>
      </w:r>
      <w:r>
        <w:rPr>
          <w:rFonts w:ascii="Calibri" w:hAnsi="Calibri"/>
          <w:b/>
          <w:lang w:val="en-US"/>
        </w:rPr>
        <w:t>-1</w:t>
      </w:r>
      <w:r w:rsidRPr="0052203E">
        <w:rPr>
          <w:rFonts w:ascii="Calibri" w:hAnsi="Calibri"/>
          <w:b/>
          <w:lang w:val="en-US"/>
        </w:rPr>
        <w:t xml:space="preserve">: Low frequency narrow BW </w:t>
      </w:r>
      <w:r>
        <w:rPr>
          <w:rFonts w:ascii="Calibri" w:hAnsi="Calibri"/>
          <w:b/>
          <w:lang w:val="en-US"/>
        </w:rPr>
        <w:t>carrier</w:t>
      </w:r>
      <w:r w:rsidRPr="0052203E">
        <w:rPr>
          <w:rFonts w:ascii="Calibri" w:hAnsi="Calibri"/>
          <w:b/>
          <w:lang w:val="en-US"/>
        </w:rPr>
        <w:t xml:space="preserve"> (coverage, access link) + high frequency wide BW </w:t>
      </w:r>
      <w:r>
        <w:rPr>
          <w:rFonts w:ascii="Calibri" w:hAnsi="Calibri"/>
          <w:b/>
          <w:lang w:val="en-US"/>
        </w:rPr>
        <w:t>carrier</w:t>
      </w:r>
      <w:r w:rsidRPr="0052203E">
        <w:rPr>
          <w:rFonts w:ascii="Calibri" w:hAnsi="Calibri"/>
          <w:b/>
          <w:lang w:val="en-US"/>
        </w:rPr>
        <w:t xml:space="preserve"> (capacity, sidelink) is the main use scenario for mode </w:t>
      </w:r>
      <w:r w:rsidR="006A433F">
        <w:rPr>
          <w:rFonts w:ascii="Calibri" w:hAnsi="Calibri"/>
          <w:b/>
          <w:lang w:val="en-US"/>
        </w:rPr>
        <w:t>2d</w:t>
      </w:r>
      <w:r w:rsidRPr="0052203E">
        <w:rPr>
          <w:rFonts w:ascii="Calibri" w:hAnsi="Calibri"/>
          <w:b/>
          <w:lang w:val="en-US"/>
        </w:rPr>
        <w:t xml:space="preserve">; </w:t>
      </w:r>
    </w:p>
    <w:p w14:paraId="4F22E989" w14:textId="5F1EB5B8" w:rsidR="00975ACB" w:rsidRPr="0052203E" w:rsidRDefault="00975ACB" w:rsidP="00975ACB">
      <w:pPr>
        <w:pStyle w:val="maintext"/>
        <w:ind w:firstLineChars="0" w:firstLine="0"/>
        <w:rPr>
          <w:rFonts w:ascii="Calibri" w:hAnsi="Calibri"/>
          <w:b/>
          <w:lang w:val="en-US"/>
        </w:rPr>
      </w:pPr>
      <w:r w:rsidRPr="0052203E">
        <w:rPr>
          <w:rFonts w:ascii="Calibri" w:hAnsi="Calibri"/>
          <w:b/>
          <w:lang w:val="en-US"/>
        </w:rPr>
        <w:t>Observation</w:t>
      </w:r>
      <w:r>
        <w:rPr>
          <w:rFonts w:ascii="Calibri" w:hAnsi="Calibri"/>
          <w:b/>
          <w:lang w:val="en-US"/>
        </w:rPr>
        <w:t>-2</w:t>
      </w:r>
      <w:r w:rsidRPr="0052203E">
        <w:rPr>
          <w:rFonts w:ascii="Calibri" w:hAnsi="Calibri"/>
          <w:b/>
          <w:lang w:val="en-US"/>
        </w:rPr>
        <w:t xml:space="preserve">: Resource allocation mode </w:t>
      </w:r>
      <w:r w:rsidR="006A433F">
        <w:rPr>
          <w:rFonts w:ascii="Calibri" w:hAnsi="Calibri"/>
          <w:b/>
          <w:lang w:val="en-US"/>
        </w:rPr>
        <w:t>2d</w:t>
      </w:r>
      <w:r w:rsidRPr="0052203E">
        <w:rPr>
          <w:rFonts w:ascii="Calibri" w:hAnsi="Calibri"/>
          <w:b/>
          <w:lang w:val="en-US"/>
        </w:rPr>
        <w:t xml:space="preserve"> enable network to distribute the resource to large number of user in an efficient way. </w:t>
      </w:r>
      <w:r>
        <w:rPr>
          <w:rFonts w:ascii="Calibri" w:hAnsi="Calibri"/>
          <w:b/>
          <w:lang w:val="en-US"/>
        </w:rPr>
        <w:t xml:space="preserve">And it provides ways of adjusting the coordination level between groups of UEs. </w:t>
      </w:r>
    </w:p>
    <w:p w14:paraId="09660A35" w14:textId="5E3C8883" w:rsidR="00975ACB" w:rsidRPr="00343514" w:rsidRDefault="00975ACB" w:rsidP="00975ACB">
      <w:pPr>
        <w:pStyle w:val="maintext"/>
        <w:ind w:firstLineChars="0" w:firstLine="0"/>
        <w:rPr>
          <w:rFonts w:ascii="Calibri" w:hAnsi="Calibri"/>
          <w:b/>
          <w:lang w:val="en-US"/>
        </w:rPr>
      </w:pPr>
      <w:r w:rsidRPr="00343514">
        <w:rPr>
          <w:rFonts w:ascii="Calibri" w:hAnsi="Calibri"/>
          <w:b/>
          <w:lang w:val="en-US"/>
        </w:rPr>
        <w:t>Observation</w:t>
      </w:r>
      <w:r>
        <w:rPr>
          <w:rFonts w:ascii="Calibri" w:hAnsi="Calibri"/>
          <w:b/>
          <w:lang w:val="en-US"/>
        </w:rPr>
        <w:t>-3</w:t>
      </w:r>
      <w:r w:rsidRPr="00343514">
        <w:rPr>
          <w:rFonts w:ascii="Calibri" w:hAnsi="Calibri"/>
          <w:b/>
          <w:lang w:val="en-US"/>
        </w:rPr>
        <w:t xml:space="preserve">: No need to have any RAN architecture change to support mode </w:t>
      </w:r>
      <w:r w:rsidR="006A433F">
        <w:rPr>
          <w:rFonts w:ascii="Calibri" w:hAnsi="Calibri"/>
          <w:b/>
          <w:lang w:val="en-US"/>
        </w:rPr>
        <w:t>2d</w:t>
      </w:r>
    </w:p>
    <w:p w14:paraId="77F2A42A" w14:textId="77777777" w:rsidR="00975ACB" w:rsidRPr="00975ACB" w:rsidRDefault="00975ACB" w:rsidP="0054616C">
      <w:pPr>
        <w:pStyle w:val="maintext"/>
        <w:ind w:firstLineChars="0" w:firstLine="0"/>
        <w:rPr>
          <w:rFonts w:ascii="Calibri" w:eastAsiaTheme="minorEastAsia" w:hAnsi="Calibri"/>
          <w:lang w:val="en-US" w:eastAsia="zh-CN"/>
        </w:rPr>
      </w:pPr>
    </w:p>
    <w:p w14:paraId="512941D6" w14:textId="77777777" w:rsidR="000A009E" w:rsidRDefault="000A009E" w:rsidP="000A009E">
      <w:pPr>
        <w:pStyle w:val="maintext"/>
        <w:ind w:firstLineChars="0" w:firstLine="0"/>
        <w:rPr>
          <w:rFonts w:ascii="Calibri" w:hAnsi="Calibri"/>
          <w:b/>
        </w:rPr>
      </w:pPr>
      <w:r w:rsidRPr="00170F2E">
        <w:rPr>
          <w:rFonts w:ascii="Calibri" w:hAnsi="Calibri"/>
          <w:b/>
        </w:rPr>
        <w:lastRenderedPageBreak/>
        <w:t>Proposal</w:t>
      </w:r>
      <w:r>
        <w:rPr>
          <w:rFonts w:ascii="Calibri" w:hAnsi="Calibri"/>
          <w:b/>
        </w:rPr>
        <w:t>-1</w:t>
      </w:r>
      <w:r w:rsidRPr="00170F2E">
        <w:rPr>
          <w:rFonts w:ascii="Calibri" w:hAnsi="Calibri"/>
          <w:b/>
        </w:rPr>
        <w:t>: All the resource allocations mode/sub-modes are defined for the purpose of study. The final spec may specify the functions and procedures neede</w:t>
      </w:r>
      <w:r>
        <w:rPr>
          <w:rFonts w:ascii="Calibri" w:hAnsi="Calibri"/>
          <w:b/>
        </w:rPr>
        <w:t xml:space="preserve">d without explicitly defining any </w:t>
      </w:r>
      <w:r w:rsidRPr="00170F2E">
        <w:rPr>
          <w:rFonts w:ascii="Calibri" w:hAnsi="Calibri"/>
          <w:b/>
        </w:rPr>
        <w:t xml:space="preserve">mode or sub-mode. </w:t>
      </w:r>
    </w:p>
    <w:p w14:paraId="36CF90AD" w14:textId="77777777" w:rsidR="000A009E" w:rsidRPr="00170F2E" w:rsidRDefault="000A009E" w:rsidP="000A009E">
      <w:pPr>
        <w:pStyle w:val="maintext"/>
        <w:ind w:firstLineChars="0" w:firstLine="0"/>
        <w:rPr>
          <w:rFonts w:ascii="Calibri" w:hAnsi="Calibri"/>
          <w:b/>
        </w:rPr>
      </w:pPr>
      <w:r w:rsidRPr="00170F2E">
        <w:rPr>
          <w:rFonts w:ascii="Calibri" w:hAnsi="Calibri"/>
          <w:b/>
        </w:rPr>
        <w:t>Proposal</w:t>
      </w:r>
      <w:r>
        <w:rPr>
          <w:rFonts w:ascii="Calibri" w:hAnsi="Calibri"/>
          <w:b/>
        </w:rPr>
        <w:t>-2</w:t>
      </w:r>
      <w:r w:rsidRPr="00170F2E">
        <w:rPr>
          <w:rFonts w:ascii="Calibri" w:hAnsi="Calibri"/>
          <w:b/>
        </w:rPr>
        <w:t xml:space="preserve">: </w:t>
      </w:r>
      <w:r>
        <w:rPr>
          <w:rFonts w:ascii="Calibri" w:hAnsi="Calibri"/>
          <w:b/>
        </w:rPr>
        <w:t xml:space="preserve">During study item phase, RAN1 should identify the pros and cons of each modes/sub-modes with a general assumption is that hybrid operation between modes or sub-modes is always allowed. </w:t>
      </w:r>
    </w:p>
    <w:p w14:paraId="5B4E1C8B" w14:textId="77777777" w:rsidR="00547334" w:rsidRPr="00906510" w:rsidRDefault="00547334" w:rsidP="00547334">
      <w:pPr>
        <w:pStyle w:val="maintext"/>
        <w:ind w:firstLineChars="0" w:firstLine="0"/>
        <w:rPr>
          <w:rFonts w:ascii="Calibri" w:hAnsi="Calibri"/>
          <w:b/>
        </w:rPr>
      </w:pPr>
      <w:r w:rsidRPr="00906510">
        <w:rPr>
          <w:rFonts w:ascii="Calibri" w:hAnsi="Calibri"/>
          <w:b/>
        </w:rPr>
        <w:t xml:space="preserve">Proposal-3: introduce “contention level” as a long term metrics indicating the level of contentions in a resource pool. </w:t>
      </w:r>
    </w:p>
    <w:p w14:paraId="1BACF8AE" w14:textId="712B8153" w:rsidR="006A649B" w:rsidRPr="003630E3" w:rsidRDefault="006A649B" w:rsidP="006A649B">
      <w:pPr>
        <w:pStyle w:val="maintext"/>
        <w:ind w:firstLineChars="0" w:firstLine="0"/>
        <w:rPr>
          <w:rFonts w:ascii="Calibri" w:hAnsi="Calibri"/>
          <w:b/>
          <w:lang w:val="en-US"/>
        </w:rPr>
      </w:pPr>
      <w:r w:rsidRPr="003630E3">
        <w:rPr>
          <w:rFonts w:ascii="Calibri" w:hAnsi="Calibri"/>
          <w:b/>
          <w:lang w:val="en-US"/>
        </w:rPr>
        <w:t>Proposal</w:t>
      </w:r>
      <w:r>
        <w:rPr>
          <w:rFonts w:ascii="Calibri" w:hAnsi="Calibri"/>
          <w:b/>
          <w:lang w:val="en-US"/>
        </w:rPr>
        <w:t>-4</w:t>
      </w:r>
      <w:r w:rsidRPr="003630E3">
        <w:rPr>
          <w:rFonts w:ascii="Calibri" w:hAnsi="Calibri"/>
          <w:b/>
          <w:lang w:val="en-US"/>
        </w:rPr>
        <w:t xml:space="preserve">: Mode </w:t>
      </w:r>
      <w:r w:rsidR="006A433F">
        <w:rPr>
          <w:rFonts w:ascii="Calibri" w:hAnsi="Calibri"/>
          <w:b/>
          <w:lang w:val="en-US"/>
        </w:rPr>
        <w:t>2d</w:t>
      </w:r>
      <w:r w:rsidRPr="003630E3">
        <w:rPr>
          <w:rFonts w:ascii="Calibri" w:hAnsi="Calibri"/>
          <w:b/>
          <w:lang w:val="en-US"/>
        </w:rPr>
        <w:t xml:space="preserve"> should be supported in R16 without any architecture change. </w:t>
      </w:r>
    </w:p>
    <w:p w14:paraId="0E0C147E" w14:textId="77777777" w:rsidR="001B6A8D" w:rsidRDefault="001B6A8D" w:rsidP="001B6A8D">
      <w:pPr>
        <w:pStyle w:val="maintext"/>
        <w:ind w:firstLineChars="0" w:firstLine="0"/>
        <w:rPr>
          <w:rFonts w:ascii="Calibri" w:hAnsi="Calibri"/>
          <w:b/>
          <w:lang w:val="en-US"/>
        </w:rPr>
      </w:pPr>
      <w:r w:rsidRPr="007855CC">
        <w:rPr>
          <w:rFonts w:ascii="Calibri" w:hAnsi="Calibri"/>
          <w:b/>
          <w:lang w:val="en-US"/>
        </w:rPr>
        <w:t>Proposal</w:t>
      </w:r>
      <w:r>
        <w:rPr>
          <w:rFonts w:ascii="Calibri" w:hAnsi="Calibri"/>
          <w:b/>
          <w:lang w:val="en-US"/>
        </w:rPr>
        <w:t>-5</w:t>
      </w:r>
      <w:r w:rsidRPr="007855CC">
        <w:rPr>
          <w:rFonts w:ascii="Calibri" w:hAnsi="Calibri"/>
          <w:b/>
          <w:lang w:val="en-US"/>
        </w:rPr>
        <w:t xml:space="preserve">: scheduling UE can be appointed by cellular network. </w:t>
      </w:r>
    </w:p>
    <w:p w14:paraId="007AD2BC" w14:textId="77777777" w:rsidR="001B6A8D" w:rsidRDefault="001B6A8D" w:rsidP="001B6A8D">
      <w:pPr>
        <w:pStyle w:val="maintext"/>
        <w:ind w:firstLineChars="0" w:firstLine="0"/>
        <w:rPr>
          <w:rFonts w:ascii="Calibri" w:hAnsi="Calibri"/>
          <w:b/>
          <w:lang w:val="en-US"/>
        </w:rPr>
      </w:pPr>
      <w:r>
        <w:rPr>
          <w:rFonts w:ascii="Calibri" w:hAnsi="Calibri"/>
          <w:b/>
          <w:lang w:val="en-US"/>
        </w:rPr>
        <w:t xml:space="preserve">Proposal-6: No need to have full connection established between scheduling UE and other UEs to form a group. </w:t>
      </w:r>
    </w:p>
    <w:p w14:paraId="7128CE3F" w14:textId="77777777" w:rsidR="001B6A8D" w:rsidRDefault="001B6A8D" w:rsidP="001B6A8D">
      <w:pPr>
        <w:pStyle w:val="maintext"/>
        <w:ind w:firstLineChars="0" w:firstLine="0"/>
        <w:rPr>
          <w:rFonts w:ascii="Calibri" w:hAnsi="Calibri"/>
          <w:b/>
          <w:lang w:val="en-US"/>
        </w:rPr>
      </w:pPr>
      <w:r>
        <w:rPr>
          <w:rFonts w:ascii="Calibri" w:hAnsi="Calibri"/>
          <w:b/>
          <w:lang w:val="en-US"/>
        </w:rPr>
        <w:t xml:space="preserve">Proposal-7: To maintain the association between UEs and scheduling UE: </w:t>
      </w:r>
    </w:p>
    <w:p w14:paraId="457D41B2" w14:textId="77777777" w:rsidR="001B6A8D" w:rsidRDefault="001B6A8D" w:rsidP="001B6A8D">
      <w:pPr>
        <w:pStyle w:val="maintext"/>
        <w:numPr>
          <w:ilvl w:val="2"/>
          <w:numId w:val="26"/>
        </w:numPr>
        <w:ind w:firstLineChars="0"/>
        <w:rPr>
          <w:rFonts w:ascii="Calibri" w:hAnsi="Calibri"/>
          <w:b/>
          <w:lang w:val="en-US"/>
        </w:rPr>
      </w:pPr>
      <w:r>
        <w:rPr>
          <w:rFonts w:ascii="Calibri" w:hAnsi="Calibri"/>
          <w:b/>
          <w:lang w:val="en-US"/>
        </w:rPr>
        <w:t xml:space="preserve">Scheduling UE need to periodically monitor the usage of the assigned resource </w:t>
      </w:r>
    </w:p>
    <w:p w14:paraId="714E1869" w14:textId="77777777" w:rsidR="001B6A8D" w:rsidRDefault="001B6A8D" w:rsidP="001B6A8D">
      <w:pPr>
        <w:pStyle w:val="maintext"/>
        <w:numPr>
          <w:ilvl w:val="2"/>
          <w:numId w:val="26"/>
        </w:numPr>
        <w:ind w:firstLineChars="0"/>
        <w:rPr>
          <w:rFonts w:ascii="Calibri" w:hAnsi="Calibri"/>
          <w:b/>
          <w:lang w:val="en-US"/>
        </w:rPr>
      </w:pPr>
      <w:r>
        <w:rPr>
          <w:rFonts w:ascii="Calibri" w:hAnsi="Calibri"/>
          <w:b/>
          <w:lang w:val="en-US"/>
        </w:rPr>
        <w:t xml:space="preserve">Associated UE needs to monitor the broadcast channel from scheduling UE. </w:t>
      </w:r>
    </w:p>
    <w:p w14:paraId="15109D38" w14:textId="77777777" w:rsidR="00D02DEB" w:rsidRDefault="00D02DEB" w:rsidP="00595E70">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-8</w:t>
      </w:r>
      <w:r w:rsidRPr="00663784">
        <w:rPr>
          <w:rFonts w:ascii="Calibri" w:hAnsi="Calibri"/>
          <w:b/>
          <w:lang w:val="en-US"/>
        </w:rPr>
        <w:t xml:space="preserve">: PSCCH can carry </w:t>
      </w:r>
      <w:r>
        <w:rPr>
          <w:rFonts w:ascii="Calibri" w:hAnsi="Calibri"/>
          <w:b/>
          <w:lang w:val="en-US"/>
        </w:rPr>
        <w:t xml:space="preserve">information for transmit or receive PSSCH </w:t>
      </w:r>
    </w:p>
    <w:p w14:paraId="396C2FCE" w14:textId="77777777" w:rsidR="00D02DEB" w:rsidRDefault="00D02DEB" w:rsidP="00595E70">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-9</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14:paraId="0672D019"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Proposal-10: scheduling UE can use SCI_T to schedule a UE to transmit PSSCH. When transmitting, another SCI-R should be transmitted along with the PSSCH. </w:t>
      </w:r>
    </w:p>
    <w:p w14:paraId="7DA615E3"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Proposal-11: SCI-T should at least include the resource allocation for transmission. The resource allocation includes time and frequency domain resource. </w:t>
      </w:r>
    </w:p>
    <w:p w14:paraId="67A29841"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Proposal-12: FFS whether SCI-Tx can include other information, such as MCS, HARQ and TCI. </w:t>
      </w:r>
    </w:p>
    <w:p w14:paraId="4F22106C" w14:textId="487C4885" w:rsidR="0010346C" w:rsidRPr="0010346C" w:rsidRDefault="0010346C" w:rsidP="0010346C">
      <w:pPr>
        <w:pStyle w:val="maintext"/>
        <w:ind w:firstLineChars="0" w:firstLine="0"/>
        <w:rPr>
          <w:rFonts w:ascii="Calibri" w:hAnsi="Calibri"/>
          <w:b/>
          <w:lang w:val="en-US"/>
        </w:rPr>
      </w:pPr>
      <w:r w:rsidRPr="0010346C">
        <w:rPr>
          <w:rFonts w:ascii="Calibri" w:hAnsi="Calibri"/>
          <w:b/>
          <w:lang w:val="en-US"/>
        </w:rPr>
        <w:t>Proposal</w:t>
      </w:r>
      <w:r w:rsidR="00C96453">
        <w:rPr>
          <w:rFonts w:ascii="Calibri" w:hAnsi="Calibri"/>
          <w:b/>
          <w:lang w:val="en-US"/>
        </w:rPr>
        <w:t>-13</w:t>
      </w:r>
      <w:r w:rsidRPr="0010346C">
        <w:rPr>
          <w:rFonts w:ascii="Calibri" w:hAnsi="Calibri"/>
          <w:b/>
          <w:lang w:val="en-US"/>
        </w:rPr>
        <w:t xml:space="preserve">: Inter-group </w:t>
      </w:r>
      <w:r w:rsidR="006213AF">
        <w:rPr>
          <w:rFonts w:ascii="Calibri" w:hAnsi="Calibri"/>
          <w:b/>
          <w:lang w:val="en-US"/>
        </w:rPr>
        <w:t xml:space="preserve">interference </w:t>
      </w:r>
      <w:r w:rsidRPr="0010346C">
        <w:rPr>
          <w:rFonts w:ascii="Calibri" w:hAnsi="Calibri"/>
          <w:b/>
          <w:lang w:val="en-US"/>
        </w:rPr>
        <w:t xml:space="preserve">coordination can be managed by the network through assigning </w:t>
      </w:r>
      <w:r w:rsidR="00C96453">
        <w:rPr>
          <w:rFonts w:ascii="Calibri" w:hAnsi="Calibri"/>
          <w:b/>
          <w:lang w:val="en-US"/>
        </w:rPr>
        <w:t xml:space="preserve">orthogonal or overlapped </w:t>
      </w:r>
      <w:r w:rsidRPr="0010346C">
        <w:rPr>
          <w:rFonts w:ascii="Calibri" w:hAnsi="Calibri"/>
          <w:b/>
          <w:lang w:val="en-US"/>
        </w:rPr>
        <w:t>resource to different local managers</w:t>
      </w:r>
    </w:p>
    <w:p w14:paraId="2D6CA59A" w14:textId="77777777" w:rsidR="00E06DBE" w:rsidRPr="00E0367C" w:rsidRDefault="00E06DBE" w:rsidP="00162C7B">
      <w:pPr>
        <w:pStyle w:val="maintext"/>
        <w:ind w:firstLineChars="0" w:firstLine="0"/>
        <w:rPr>
          <w:rFonts w:ascii="Calibri" w:hAnsi="Calibri"/>
          <w:b/>
          <w:lang w:val="en-US"/>
        </w:rPr>
      </w:pPr>
      <w:r w:rsidRPr="00E0367C">
        <w:rPr>
          <w:rFonts w:ascii="Calibri" w:hAnsi="Calibri"/>
          <w:b/>
          <w:lang w:val="en-US"/>
        </w:rPr>
        <w:t>Proposal</w:t>
      </w:r>
      <w:r>
        <w:rPr>
          <w:rFonts w:ascii="Calibri" w:hAnsi="Calibri"/>
          <w:b/>
          <w:lang w:val="en-US"/>
        </w:rPr>
        <w:t>-14</w:t>
      </w:r>
      <w:r w:rsidRPr="00E0367C">
        <w:rPr>
          <w:rFonts w:ascii="Calibri" w:hAnsi="Calibri"/>
          <w:b/>
          <w:lang w:val="en-US"/>
        </w:rPr>
        <w:t xml:space="preserve">: Introduce a </w:t>
      </w:r>
      <w:r>
        <w:rPr>
          <w:rFonts w:ascii="Calibri" w:hAnsi="Calibri"/>
          <w:b/>
          <w:lang w:val="en-US"/>
        </w:rPr>
        <w:t>scheme</w:t>
      </w:r>
      <w:r w:rsidRPr="00E0367C">
        <w:rPr>
          <w:rFonts w:ascii="Calibri" w:hAnsi="Calibri"/>
          <w:b/>
          <w:lang w:val="en-US"/>
        </w:rPr>
        <w:t xml:space="preserve"> to allow network to supervise the</w:t>
      </w:r>
      <w:r>
        <w:rPr>
          <w:rFonts w:ascii="Calibri" w:hAnsi="Calibri"/>
          <w:b/>
          <w:lang w:val="en-US"/>
        </w:rPr>
        <w:t xml:space="preserve"> GL UE’s scheduling performance from member UE’s report. </w:t>
      </w:r>
    </w:p>
    <w:p w14:paraId="68D43A8E" w14:textId="77777777" w:rsidR="002655AD" w:rsidRPr="00C123C0" w:rsidRDefault="002655AD" w:rsidP="002655AD">
      <w:pPr>
        <w:jc w:val="left"/>
        <w:rPr>
          <w:rFonts w:ascii="Calibri" w:eastAsia="Malgun Gothic" w:hAnsi="Calibri" w:cs="Batang"/>
          <w:lang w:eastAsia="ko-KR"/>
        </w:rPr>
      </w:pPr>
      <w:r w:rsidRPr="00E0367C">
        <w:rPr>
          <w:rFonts w:ascii="Calibri" w:hAnsi="Calibri"/>
          <w:b/>
        </w:rPr>
        <w:t>Proposal</w:t>
      </w:r>
      <w:r>
        <w:rPr>
          <w:rFonts w:ascii="Calibri" w:hAnsi="Calibri"/>
          <w:b/>
        </w:rPr>
        <w:t>-15</w:t>
      </w:r>
      <w:r w:rsidRPr="00E0367C">
        <w:rPr>
          <w:rFonts w:ascii="Calibri" w:hAnsi="Calibri"/>
          <w:b/>
        </w:rPr>
        <w:t xml:space="preserve">: </w:t>
      </w:r>
      <w:r>
        <w:rPr>
          <w:rFonts w:ascii="Calibri" w:hAnsi="Calibri"/>
          <w:b/>
        </w:rPr>
        <w:t>Support network assisted Mode-2D operation through the use of dynamic or semi-persistent resource allocation between gNBs and GL UEs.</w:t>
      </w:r>
    </w:p>
    <w:p w14:paraId="21117353" w14:textId="53EDFFD5" w:rsidR="0054616C" w:rsidRPr="00744BD0" w:rsidRDefault="0054616C" w:rsidP="0054616C">
      <w:pPr>
        <w:pStyle w:val="maintext"/>
        <w:ind w:firstLineChars="0" w:firstLine="0"/>
        <w:rPr>
          <w:rFonts w:ascii="Calibri" w:eastAsiaTheme="minorEastAsia" w:hAnsi="Calibri"/>
          <w:lang w:val="en-US" w:eastAsia="zh-CN"/>
        </w:rPr>
      </w:pPr>
    </w:p>
    <w:p w14:paraId="43DAC356" w14:textId="77777777" w:rsidR="00DA05B6" w:rsidRPr="003A0D9C" w:rsidRDefault="00DA05B6" w:rsidP="00DA05B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Appendix-A: </w:t>
      </w:r>
      <w:r w:rsidRPr="003A0D9C">
        <w:rPr>
          <w:rFonts w:eastAsia="SimSun"/>
          <w:b w:val="0"/>
          <w:sz w:val="36"/>
          <w:lang w:val="en-GB" w:eastAsia="zh-CN"/>
        </w:rPr>
        <w:t xml:space="preserve">Three-Party based communication framework </w:t>
      </w:r>
    </w:p>
    <w:p w14:paraId="3A849E7F" w14:textId="77777777" w:rsidR="00DA05B6" w:rsidRPr="006570B5" w:rsidRDefault="00DA05B6" w:rsidP="00DA05B6">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0CC14954" w14:textId="77777777" w:rsidR="00DA05B6" w:rsidRDefault="00DA05B6" w:rsidP="00DA05B6">
      <w:pPr>
        <w:pStyle w:val="maintext"/>
        <w:ind w:firstLineChars="0" w:firstLine="0"/>
        <w:rPr>
          <w:rFonts w:ascii="Calibri" w:hAnsi="Calibri"/>
          <w:lang w:val="en-US"/>
        </w:rPr>
      </w:pPr>
    </w:p>
    <w:p w14:paraId="6E26D129" w14:textId="77777777" w:rsidR="00DA05B6" w:rsidRDefault="00DA05B6" w:rsidP="00DA05B6">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630745FE" wp14:editId="2914FABD">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62331431" w14:textId="77777777" w:rsidR="00DA05B6" w:rsidRPr="00182094" w:rsidRDefault="00DA05B6" w:rsidP="00DA05B6">
      <w:pPr>
        <w:pStyle w:val="Caption"/>
      </w:pPr>
      <w:r>
        <w:t>Figure.1 Two-Parties communication diagram</w:t>
      </w:r>
    </w:p>
    <w:p w14:paraId="5C9A9735" w14:textId="77777777" w:rsidR="00DA05B6" w:rsidRPr="00A9056E" w:rsidRDefault="00DA05B6" w:rsidP="00DA05B6">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DCI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1A7AC50" w14:textId="77777777" w:rsidR="00DA05B6" w:rsidRDefault="00DA05B6" w:rsidP="00DA05B6">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088A4DA9" w14:textId="77777777" w:rsidR="00DA05B6" w:rsidRDefault="00DA05B6" w:rsidP="00DA05B6">
      <w:pPr>
        <w:pStyle w:val="maintext"/>
        <w:ind w:firstLineChars="0" w:firstLine="0"/>
        <w:rPr>
          <w:rFonts w:ascii="Calibri" w:hAnsi="Calibri"/>
          <w:b/>
          <w:lang w:val="en-US"/>
        </w:rPr>
      </w:pPr>
    </w:p>
    <w:p w14:paraId="3CD202A5" w14:textId="77777777" w:rsidR="00DA05B6" w:rsidRDefault="00DA05B6" w:rsidP="00DA05B6">
      <w:pPr>
        <w:pStyle w:val="maintext"/>
        <w:ind w:firstLineChars="0" w:firstLine="0"/>
        <w:rPr>
          <w:rFonts w:ascii="Calibri" w:hAnsi="Calibri"/>
          <w:b/>
          <w:lang w:val="en-US"/>
        </w:rPr>
      </w:pPr>
    </w:p>
    <w:p w14:paraId="5FBC3AE6" w14:textId="53B3ED1B" w:rsidR="00DA05B6" w:rsidRDefault="0065779F" w:rsidP="00DA05B6">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26D7C7B4" wp14:editId="439F5CB2">
            <wp:extent cx="3858895" cy="34201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8895" cy="3420110"/>
                    </a:xfrm>
                    <a:prstGeom prst="rect">
                      <a:avLst/>
                    </a:prstGeom>
                    <a:noFill/>
                  </pic:spPr>
                </pic:pic>
              </a:graphicData>
            </a:graphic>
          </wp:inline>
        </w:drawing>
      </w:r>
    </w:p>
    <w:p w14:paraId="532C63EB" w14:textId="77777777" w:rsidR="00DA05B6" w:rsidRPr="00182094" w:rsidRDefault="00DA05B6" w:rsidP="00DA05B6">
      <w:pPr>
        <w:pStyle w:val="Caption"/>
      </w:pPr>
      <w:r>
        <w:t>Figure.2 Three Parties communication diagram</w:t>
      </w:r>
    </w:p>
    <w:p w14:paraId="69020A75" w14:textId="77777777" w:rsidR="00DA05B6" w:rsidRDefault="00DA05B6" w:rsidP="00DA05B6">
      <w:pPr>
        <w:pStyle w:val="maintext"/>
        <w:ind w:firstLineChars="0" w:firstLine="0"/>
        <w:rPr>
          <w:rFonts w:ascii="Calibri" w:hAnsi="Calibri"/>
          <w:b/>
          <w:lang w:val="en-US"/>
        </w:rPr>
      </w:pPr>
      <w:r>
        <w:rPr>
          <w:rFonts w:ascii="Calibri" w:hAnsi="Calibri"/>
          <w:b/>
          <w:lang w:val="en-US"/>
        </w:rPr>
        <w:t xml:space="preserve">Proposal: NR sidelink should support vehicle UE serves as a local manager to coordinate resource for the communication between other UEs within a local area. Local manager is granted with a resource pool from the cellular network. </w:t>
      </w:r>
    </w:p>
    <w:p w14:paraId="0E580D6A" w14:textId="77777777" w:rsidR="00DA05B6" w:rsidRDefault="00DA05B6" w:rsidP="00DA05B6">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6F454" w14:textId="77777777" w:rsidR="000E58CF" w:rsidRDefault="000E58CF" w:rsidP="00424124">
      <w:pPr>
        <w:spacing w:before="0" w:after="0"/>
      </w:pPr>
      <w:r>
        <w:separator/>
      </w:r>
    </w:p>
  </w:endnote>
  <w:endnote w:type="continuationSeparator" w:id="0">
    <w:p w14:paraId="4E9483CC" w14:textId="77777777" w:rsidR="000E58CF" w:rsidRDefault="000E58C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1AF58" w14:textId="77777777" w:rsidR="000E58CF" w:rsidRDefault="000E58CF" w:rsidP="00424124">
      <w:pPr>
        <w:spacing w:before="0" w:after="0"/>
      </w:pPr>
      <w:r>
        <w:separator/>
      </w:r>
    </w:p>
  </w:footnote>
  <w:footnote w:type="continuationSeparator" w:id="0">
    <w:p w14:paraId="2A81799E" w14:textId="77777777" w:rsidR="000E58CF" w:rsidRDefault="000E58C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num>
  <w:num w:numId="2">
    <w:abstractNumId w:val="7"/>
  </w:num>
  <w:num w:numId="3">
    <w:abstractNumId w:val="21"/>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2"/>
  </w:num>
  <w:num w:numId="11">
    <w:abstractNumId w:val="19"/>
  </w:num>
  <w:num w:numId="12">
    <w:abstractNumId w:val="17"/>
  </w:num>
  <w:num w:numId="13">
    <w:abstractNumId w:val="4"/>
  </w:num>
  <w:num w:numId="14">
    <w:abstractNumId w:val="14"/>
  </w:num>
  <w:num w:numId="15">
    <w:abstractNumId w:val="23"/>
  </w:num>
  <w:num w:numId="16">
    <w:abstractNumId w:val="20"/>
  </w:num>
  <w:num w:numId="17">
    <w:abstractNumId w:val="3"/>
  </w:num>
  <w:num w:numId="18">
    <w:abstractNumId w:val="21"/>
  </w:num>
  <w:num w:numId="19">
    <w:abstractNumId w:val="18"/>
  </w:num>
  <w:num w:numId="20">
    <w:abstractNumId w:val="6"/>
  </w:num>
  <w:num w:numId="21">
    <w:abstractNumId w:val="11"/>
  </w:num>
  <w:num w:numId="22">
    <w:abstractNumId w:val="14"/>
  </w:num>
  <w:num w:numId="23">
    <w:abstractNumId w:val="21"/>
  </w:num>
  <w:num w:numId="24">
    <w:abstractNumId w:val="21"/>
  </w:num>
  <w:num w:numId="25">
    <w:abstractNumId w:val="21"/>
  </w:num>
  <w:num w:numId="26">
    <w:abstractNumId w:val="16"/>
  </w:num>
  <w:num w:numId="27">
    <w:abstractNumId w:val="21"/>
  </w:num>
  <w:num w:numId="28">
    <w:abstractNumId w:val="21"/>
  </w:num>
  <w:num w:numId="29">
    <w:abstractNumId w:val="21"/>
  </w:num>
  <w:num w:numId="30">
    <w:abstractNumId w:val="10"/>
  </w:num>
  <w:num w:numId="31">
    <w:abstractNumId w:val="0"/>
  </w:num>
  <w:num w:numId="32">
    <w:abstractNumId w:val="15"/>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2E93"/>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53F4"/>
    <w:rsid w:val="000B0720"/>
    <w:rsid w:val="000B0958"/>
    <w:rsid w:val="000B1050"/>
    <w:rsid w:val="000B19D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58CF"/>
    <w:rsid w:val="000E714A"/>
    <w:rsid w:val="000F1DCA"/>
    <w:rsid w:val="000F3E5D"/>
    <w:rsid w:val="000F6995"/>
    <w:rsid w:val="000F709A"/>
    <w:rsid w:val="00102F84"/>
    <w:rsid w:val="0010303E"/>
    <w:rsid w:val="0010346C"/>
    <w:rsid w:val="00105993"/>
    <w:rsid w:val="00106705"/>
    <w:rsid w:val="00106F62"/>
    <w:rsid w:val="0011327D"/>
    <w:rsid w:val="00114F73"/>
    <w:rsid w:val="00116BC3"/>
    <w:rsid w:val="00116DA6"/>
    <w:rsid w:val="00116E27"/>
    <w:rsid w:val="001176FE"/>
    <w:rsid w:val="0012156D"/>
    <w:rsid w:val="00126B90"/>
    <w:rsid w:val="0013407F"/>
    <w:rsid w:val="001341CC"/>
    <w:rsid w:val="00134C08"/>
    <w:rsid w:val="001356E5"/>
    <w:rsid w:val="0013692D"/>
    <w:rsid w:val="0014006B"/>
    <w:rsid w:val="001403AE"/>
    <w:rsid w:val="001417A8"/>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F8A"/>
    <w:rsid w:val="001F1B7B"/>
    <w:rsid w:val="001F385C"/>
    <w:rsid w:val="001F5137"/>
    <w:rsid w:val="001F59ED"/>
    <w:rsid w:val="001F5A74"/>
    <w:rsid w:val="001F5EB6"/>
    <w:rsid w:val="001F61FE"/>
    <w:rsid w:val="001F7939"/>
    <w:rsid w:val="002001F1"/>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33D70"/>
    <w:rsid w:val="00235373"/>
    <w:rsid w:val="0024049B"/>
    <w:rsid w:val="00240C25"/>
    <w:rsid w:val="0024134C"/>
    <w:rsid w:val="00243137"/>
    <w:rsid w:val="002435B1"/>
    <w:rsid w:val="00244175"/>
    <w:rsid w:val="002455CE"/>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55AD"/>
    <w:rsid w:val="002670F8"/>
    <w:rsid w:val="00267362"/>
    <w:rsid w:val="0027008D"/>
    <w:rsid w:val="00270C24"/>
    <w:rsid w:val="00270F1A"/>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7D8E"/>
    <w:rsid w:val="003015F7"/>
    <w:rsid w:val="003044B6"/>
    <w:rsid w:val="00306271"/>
    <w:rsid w:val="00310B89"/>
    <w:rsid w:val="00313BF4"/>
    <w:rsid w:val="00314443"/>
    <w:rsid w:val="00314C18"/>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2B68"/>
    <w:rsid w:val="0035318F"/>
    <w:rsid w:val="00353568"/>
    <w:rsid w:val="00353F02"/>
    <w:rsid w:val="00356C11"/>
    <w:rsid w:val="00360965"/>
    <w:rsid w:val="003627AE"/>
    <w:rsid w:val="00362F14"/>
    <w:rsid w:val="0036306A"/>
    <w:rsid w:val="003630E3"/>
    <w:rsid w:val="003633FC"/>
    <w:rsid w:val="003637CE"/>
    <w:rsid w:val="00363A3E"/>
    <w:rsid w:val="00363BBE"/>
    <w:rsid w:val="003704E6"/>
    <w:rsid w:val="003727DB"/>
    <w:rsid w:val="00372F4C"/>
    <w:rsid w:val="00372FC4"/>
    <w:rsid w:val="00376782"/>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DDD"/>
    <w:rsid w:val="003A4E2E"/>
    <w:rsid w:val="003A52ED"/>
    <w:rsid w:val="003A566A"/>
    <w:rsid w:val="003B0EE8"/>
    <w:rsid w:val="003B1EC9"/>
    <w:rsid w:val="003B2F27"/>
    <w:rsid w:val="003B5FBB"/>
    <w:rsid w:val="003B625D"/>
    <w:rsid w:val="003B68E5"/>
    <w:rsid w:val="003B6BEA"/>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0034"/>
    <w:rsid w:val="00401F8F"/>
    <w:rsid w:val="00402AA7"/>
    <w:rsid w:val="004037A1"/>
    <w:rsid w:val="00403EB6"/>
    <w:rsid w:val="00404E55"/>
    <w:rsid w:val="00405F6D"/>
    <w:rsid w:val="004079DB"/>
    <w:rsid w:val="00413691"/>
    <w:rsid w:val="00415994"/>
    <w:rsid w:val="00423C85"/>
    <w:rsid w:val="00423E79"/>
    <w:rsid w:val="00424124"/>
    <w:rsid w:val="00425E73"/>
    <w:rsid w:val="00432DA1"/>
    <w:rsid w:val="00434212"/>
    <w:rsid w:val="00434AB2"/>
    <w:rsid w:val="0043625B"/>
    <w:rsid w:val="004363E2"/>
    <w:rsid w:val="00436B33"/>
    <w:rsid w:val="00436C67"/>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607AC"/>
    <w:rsid w:val="0046127E"/>
    <w:rsid w:val="00461A2A"/>
    <w:rsid w:val="004678E1"/>
    <w:rsid w:val="00473281"/>
    <w:rsid w:val="00473B68"/>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186B"/>
    <w:rsid w:val="004C2A57"/>
    <w:rsid w:val="004C3F2E"/>
    <w:rsid w:val="004C4565"/>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58E7"/>
    <w:rsid w:val="00575A37"/>
    <w:rsid w:val="00575E0C"/>
    <w:rsid w:val="005778C8"/>
    <w:rsid w:val="00577CF5"/>
    <w:rsid w:val="00580A35"/>
    <w:rsid w:val="0058120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E0859"/>
    <w:rsid w:val="005E1BED"/>
    <w:rsid w:val="005E328F"/>
    <w:rsid w:val="005E4B33"/>
    <w:rsid w:val="005E52C1"/>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412CE"/>
    <w:rsid w:val="00644034"/>
    <w:rsid w:val="00646AC3"/>
    <w:rsid w:val="00646D77"/>
    <w:rsid w:val="006505D7"/>
    <w:rsid w:val="00650F99"/>
    <w:rsid w:val="006515E6"/>
    <w:rsid w:val="00651721"/>
    <w:rsid w:val="00651D69"/>
    <w:rsid w:val="00652AC8"/>
    <w:rsid w:val="006530ED"/>
    <w:rsid w:val="006545A3"/>
    <w:rsid w:val="00655590"/>
    <w:rsid w:val="006555DF"/>
    <w:rsid w:val="006570B5"/>
    <w:rsid w:val="0065779F"/>
    <w:rsid w:val="00660644"/>
    <w:rsid w:val="0066157D"/>
    <w:rsid w:val="006627B9"/>
    <w:rsid w:val="00665046"/>
    <w:rsid w:val="00672592"/>
    <w:rsid w:val="00674395"/>
    <w:rsid w:val="006752CC"/>
    <w:rsid w:val="006756FB"/>
    <w:rsid w:val="00676E18"/>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19F3"/>
    <w:rsid w:val="006B2AA0"/>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D44"/>
    <w:rsid w:val="006F429A"/>
    <w:rsid w:val="006F5F6D"/>
    <w:rsid w:val="006F6E06"/>
    <w:rsid w:val="00704718"/>
    <w:rsid w:val="007053A4"/>
    <w:rsid w:val="007068E8"/>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4BFD"/>
    <w:rsid w:val="00796CBC"/>
    <w:rsid w:val="007A2765"/>
    <w:rsid w:val="007A2A0C"/>
    <w:rsid w:val="007A3629"/>
    <w:rsid w:val="007A6747"/>
    <w:rsid w:val="007A683F"/>
    <w:rsid w:val="007B01C6"/>
    <w:rsid w:val="007B07DE"/>
    <w:rsid w:val="007B0CA9"/>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7B98"/>
    <w:rsid w:val="007E5006"/>
    <w:rsid w:val="007E546F"/>
    <w:rsid w:val="007E5E56"/>
    <w:rsid w:val="007E69F8"/>
    <w:rsid w:val="007F1928"/>
    <w:rsid w:val="007F34BE"/>
    <w:rsid w:val="007F392E"/>
    <w:rsid w:val="008007CC"/>
    <w:rsid w:val="0080125A"/>
    <w:rsid w:val="0080641A"/>
    <w:rsid w:val="00811A1B"/>
    <w:rsid w:val="00811E82"/>
    <w:rsid w:val="00813ECD"/>
    <w:rsid w:val="00816522"/>
    <w:rsid w:val="00821ACE"/>
    <w:rsid w:val="008221F9"/>
    <w:rsid w:val="00824DED"/>
    <w:rsid w:val="00826E5A"/>
    <w:rsid w:val="008277EC"/>
    <w:rsid w:val="0083037E"/>
    <w:rsid w:val="008333E2"/>
    <w:rsid w:val="00836669"/>
    <w:rsid w:val="00837F53"/>
    <w:rsid w:val="008430E4"/>
    <w:rsid w:val="008437B2"/>
    <w:rsid w:val="00843F1C"/>
    <w:rsid w:val="0084594E"/>
    <w:rsid w:val="00846398"/>
    <w:rsid w:val="00846707"/>
    <w:rsid w:val="00847E82"/>
    <w:rsid w:val="008500C7"/>
    <w:rsid w:val="00850299"/>
    <w:rsid w:val="00850DCE"/>
    <w:rsid w:val="00851DB7"/>
    <w:rsid w:val="008529E0"/>
    <w:rsid w:val="00853FBE"/>
    <w:rsid w:val="00854FBB"/>
    <w:rsid w:val="00857060"/>
    <w:rsid w:val="00861C91"/>
    <w:rsid w:val="008661BA"/>
    <w:rsid w:val="008676D6"/>
    <w:rsid w:val="00870B35"/>
    <w:rsid w:val="00871CA8"/>
    <w:rsid w:val="0087350C"/>
    <w:rsid w:val="008769E0"/>
    <w:rsid w:val="00882803"/>
    <w:rsid w:val="00882D49"/>
    <w:rsid w:val="00883070"/>
    <w:rsid w:val="00884A1E"/>
    <w:rsid w:val="00884E7A"/>
    <w:rsid w:val="00885004"/>
    <w:rsid w:val="00885468"/>
    <w:rsid w:val="00887AB4"/>
    <w:rsid w:val="008917CC"/>
    <w:rsid w:val="00893392"/>
    <w:rsid w:val="008940E0"/>
    <w:rsid w:val="00894290"/>
    <w:rsid w:val="00894630"/>
    <w:rsid w:val="008971E9"/>
    <w:rsid w:val="008A227A"/>
    <w:rsid w:val="008A25A1"/>
    <w:rsid w:val="008A4697"/>
    <w:rsid w:val="008A5ECD"/>
    <w:rsid w:val="008A7591"/>
    <w:rsid w:val="008A764C"/>
    <w:rsid w:val="008B2D10"/>
    <w:rsid w:val="008B3FD9"/>
    <w:rsid w:val="008B5783"/>
    <w:rsid w:val="008C1301"/>
    <w:rsid w:val="008C18FF"/>
    <w:rsid w:val="008C1AFD"/>
    <w:rsid w:val="008C2FAA"/>
    <w:rsid w:val="008C3059"/>
    <w:rsid w:val="008C382C"/>
    <w:rsid w:val="008C47E7"/>
    <w:rsid w:val="008D11E6"/>
    <w:rsid w:val="008D1AEF"/>
    <w:rsid w:val="008D2CEA"/>
    <w:rsid w:val="008E05DF"/>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6B01"/>
    <w:rsid w:val="009D6D4A"/>
    <w:rsid w:val="009E0D02"/>
    <w:rsid w:val="009E2300"/>
    <w:rsid w:val="009E3A88"/>
    <w:rsid w:val="009E41FF"/>
    <w:rsid w:val="009E54A2"/>
    <w:rsid w:val="009E5838"/>
    <w:rsid w:val="009E5FF7"/>
    <w:rsid w:val="009E6CF7"/>
    <w:rsid w:val="009F0907"/>
    <w:rsid w:val="009F1980"/>
    <w:rsid w:val="009F2DCC"/>
    <w:rsid w:val="009F38DF"/>
    <w:rsid w:val="009F501E"/>
    <w:rsid w:val="009F605A"/>
    <w:rsid w:val="009F768E"/>
    <w:rsid w:val="00A01AF0"/>
    <w:rsid w:val="00A02614"/>
    <w:rsid w:val="00A0442F"/>
    <w:rsid w:val="00A04BF5"/>
    <w:rsid w:val="00A077D7"/>
    <w:rsid w:val="00A10442"/>
    <w:rsid w:val="00A116AF"/>
    <w:rsid w:val="00A11704"/>
    <w:rsid w:val="00A11840"/>
    <w:rsid w:val="00A14370"/>
    <w:rsid w:val="00A16245"/>
    <w:rsid w:val="00A16736"/>
    <w:rsid w:val="00A167FA"/>
    <w:rsid w:val="00A22C61"/>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E92"/>
    <w:rsid w:val="00A645BE"/>
    <w:rsid w:val="00A64CF7"/>
    <w:rsid w:val="00A66A04"/>
    <w:rsid w:val="00A671C9"/>
    <w:rsid w:val="00A70BDB"/>
    <w:rsid w:val="00A70C2F"/>
    <w:rsid w:val="00A717FF"/>
    <w:rsid w:val="00A73884"/>
    <w:rsid w:val="00A74A89"/>
    <w:rsid w:val="00A80397"/>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6DDB"/>
    <w:rsid w:val="00AD115D"/>
    <w:rsid w:val="00AD16AE"/>
    <w:rsid w:val="00AD1DD3"/>
    <w:rsid w:val="00AD2111"/>
    <w:rsid w:val="00AD4431"/>
    <w:rsid w:val="00AD4E88"/>
    <w:rsid w:val="00AD5332"/>
    <w:rsid w:val="00AD6C53"/>
    <w:rsid w:val="00AD7652"/>
    <w:rsid w:val="00AE2C26"/>
    <w:rsid w:val="00AE3E59"/>
    <w:rsid w:val="00AE62F0"/>
    <w:rsid w:val="00AE644B"/>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48C4"/>
    <w:rsid w:val="00BB5842"/>
    <w:rsid w:val="00BB6B27"/>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746"/>
    <w:rsid w:val="00BF6985"/>
    <w:rsid w:val="00BF7EFB"/>
    <w:rsid w:val="00C02D9F"/>
    <w:rsid w:val="00C02E0A"/>
    <w:rsid w:val="00C03451"/>
    <w:rsid w:val="00C06E4E"/>
    <w:rsid w:val="00C07731"/>
    <w:rsid w:val="00C11436"/>
    <w:rsid w:val="00C11C6E"/>
    <w:rsid w:val="00C11FA1"/>
    <w:rsid w:val="00C13601"/>
    <w:rsid w:val="00C15BCA"/>
    <w:rsid w:val="00C16C99"/>
    <w:rsid w:val="00C17F5E"/>
    <w:rsid w:val="00C21021"/>
    <w:rsid w:val="00C218A9"/>
    <w:rsid w:val="00C21E87"/>
    <w:rsid w:val="00C22B1B"/>
    <w:rsid w:val="00C22D5A"/>
    <w:rsid w:val="00C22F8C"/>
    <w:rsid w:val="00C25FFC"/>
    <w:rsid w:val="00C26587"/>
    <w:rsid w:val="00C27449"/>
    <w:rsid w:val="00C30444"/>
    <w:rsid w:val="00C314D2"/>
    <w:rsid w:val="00C32973"/>
    <w:rsid w:val="00C3522B"/>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6453"/>
    <w:rsid w:val="00C97313"/>
    <w:rsid w:val="00CA06D8"/>
    <w:rsid w:val="00CA0CCB"/>
    <w:rsid w:val="00CA6B02"/>
    <w:rsid w:val="00CA6EA3"/>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482C"/>
    <w:rsid w:val="00D00FF1"/>
    <w:rsid w:val="00D020B4"/>
    <w:rsid w:val="00D029C0"/>
    <w:rsid w:val="00D02DEB"/>
    <w:rsid w:val="00D031A6"/>
    <w:rsid w:val="00D100FB"/>
    <w:rsid w:val="00D10CDB"/>
    <w:rsid w:val="00D1137D"/>
    <w:rsid w:val="00D1137F"/>
    <w:rsid w:val="00D12AF3"/>
    <w:rsid w:val="00D1374D"/>
    <w:rsid w:val="00D22D54"/>
    <w:rsid w:val="00D23CDC"/>
    <w:rsid w:val="00D259D4"/>
    <w:rsid w:val="00D268EB"/>
    <w:rsid w:val="00D274C6"/>
    <w:rsid w:val="00D274FE"/>
    <w:rsid w:val="00D30617"/>
    <w:rsid w:val="00D321FE"/>
    <w:rsid w:val="00D330A2"/>
    <w:rsid w:val="00D36652"/>
    <w:rsid w:val="00D36B77"/>
    <w:rsid w:val="00D37991"/>
    <w:rsid w:val="00D41C0A"/>
    <w:rsid w:val="00D430D9"/>
    <w:rsid w:val="00D456D8"/>
    <w:rsid w:val="00D45A0E"/>
    <w:rsid w:val="00D4692F"/>
    <w:rsid w:val="00D4758C"/>
    <w:rsid w:val="00D52A1E"/>
    <w:rsid w:val="00D53894"/>
    <w:rsid w:val="00D540F6"/>
    <w:rsid w:val="00D55980"/>
    <w:rsid w:val="00D56786"/>
    <w:rsid w:val="00D60C8C"/>
    <w:rsid w:val="00D61760"/>
    <w:rsid w:val="00D61EAB"/>
    <w:rsid w:val="00D66008"/>
    <w:rsid w:val="00D66582"/>
    <w:rsid w:val="00D67D55"/>
    <w:rsid w:val="00D701D3"/>
    <w:rsid w:val="00D7129D"/>
    <w:rsid w:val="00D71C8E"/>
    <w:rsid w:val="00D73F95"/>
    <w:rsid w:val="00D7445F"/>
    <w:rsid w:val="00D76AD9"/>
    <w:rsid w:val="00D76B3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2412"/>
    <w:rsid w:val="00DA3C1D"/>
    <w:rsid w:val="00DA7BDC"/>
    <w:rsid w:val="00DB017C"/>
    <w:rsid w:val="00DB04D3"/>
    <w:rsid w:val="00DB0928"/>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72AC"/>
    <w:rsid w:val="00E37838"/>
    <w:rsid w:val="00E40344"/>
    <w:rsid w:val="00E406EC"/>
    <w:rsid w:val="00E43CAF"/>
    <w:rsid w:val="00E45351"/>
    <w:rsid w:val="00E456F5"/>
    <w:rsid w:val="00E46D33"/>
    <w:rsid w:val="00E54A66"/>
    <w:rsid w:val="00E54E21"/>
    <w:rsid w:val="00E576BD"/>
    <w:rsid w:val="00E57BE9"/>
    <w:rsid w:val="00E610E0"/>
    <w:rsid w:val="00E6147F"/>
    <w:rsid w:val="00E61B9C"/>
    <w:rsid w:val="00E62A96"/>
    <w:rsid w:val="00E62BF5"/>
    <w:rsid w:val="00E663A6"/>
    <w:rsid w:val="00E664F4"/>
    <w:rsid w:val="00E67086"/>
    <w:rsid w:val="00E674A5"/>
    <w:rsid w:val="00E74DF6"/>
    <w:rsid w:val="00E75818"/>
    <w:rsid w:val="00E812EB"/>
    <w:rsid w:val="00E8132F"/>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78AA"/>
    <w:rsid w:val="00ED19D1"/>
    <w:rsid w:val="00ED3375"/>
    <w:rsid w:val="00EE0293"/>
    <w:rsid w:val="00EE0916"/>
    <w:rsid w:val="00EE1022"/>
    <w:rsid w:val="00EE2722"/>
    <w:rsid w:val="00EE3077"/>
    <w:rsid w:val="00EE374C"/>
    <w:rsid w:val="00EE4A18"/>
    <w:rsid w:val="00EF1D2E"/>
    <w:rsid w:val="00EF54A5"/>
    <w:rsid w:val="00EF61D1"/>
    <w:rsid w:val="00EF7466"/>
    <w:rsid w:val="00F03579"/>
    <w:rsid w:val="00F07BC4"/>
    <w:rsid w:val="00F137AB"/>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41B4"/>
    <w:rsid w:val="00F5591D"/>
    <w:rsid w:val="00F56287"/>
    <w:rsid w:val="00F57965"/>
    <w:rsid w:val="00F57B33"/>
    <w:rsid w:val="00F6076D"/>
    <w:rsid w:val="00F616D8"/>
    <w:rsid w:val="00F616D9"/>
    <w:rsid w:val="00F652AC"/>
    <w:rsid w:val="00F66C6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3954"/>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66CD"/>
    <w:rsid w:val="00FE0217"/>
    <w:rsid w:val="00FE09FC"/>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8B260-BEA0-4C7E-A37D-C3029382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4766</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2019-01-11T18:48:00Z</dcterms:created>
  <dcterms:modified xsi:type="dcterms:W3CDTF">2019-01-11T18:48:00Z</dcterms:modified>
</cp:coreProperties>
</file>